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CBF" w:rsidRDefault="00155CBF" w:rsidP="00D44BAD">
      <w:pPr>
        <w:pBdr>
          <w:bottom w:val="single" w:sz="6" w:space="1" w:color="auto"/>
        </w:pBdr>
        <w:spacing w:after="0" w:line="240" w:lineRule="auto"/>
        <w:jc w:val="center"/>
        <w:rPr>
          <w:rFonts w:ascii="Arial" w:eastAsia="Times New Roman" w:hAnsi="Arial" w:cs="Arial"/>
          <w:sz w:val="16"/>
          <w:szCs w:val="16"/>
          <w:lang w:eastAsia="ru-RU"/>
        </w:rPr>
      </w:pPr>
    </w:p>
    <w:p w:rsidR="00155CBF" w:rsidRDefault="00155CBF" w:rsidP="00D44BAD">
      <w:pPr>
        <w:pBdr>
          <w:bottom w:val="single" w:sz="6" w:space="1" w:color="auto"/>
        </w:pBdr>
        <w:spacing w:after="0" w:line="240" w:lineRule="auto"/>
        <w:jc w:val="center"/>
        <w:rPr>
          <w:rFonts w:ascii="Arial" w:eastAsia="Times New Roman" w:hAnsi="Arial" w:cs="Arial"/>
          <w:sz w:val="16"/>
          <w:szCs w:val="16"/>
          <w:lang w:eastAsia="ru-RU"/>
        </w:rPr>
      </w:pPr>
    </w:p>
    <w:p w:rsidR="00155CBF" w:rsidRDefault="00155CBF" w:rsidP="00D44BAD">
      <w:pPr>
        <w:pBdr>
          <w:bottom w:val="single" w:sz="6" w:space="1" w:color="auto"/>
        </w:pBdr>
        <w:spacing w:after="0" w:line="240" w:lineRule="auto"/>
        <w:jc w:val="center"/>
        <w:rPr>
          <w:rFonts w:ascii="Arial" w:eastAsia="Times New Roman" w:hAnsi="Arial" w:cs="Arial"/>
          <w:sz w:val="16"/>
          <w:szCs w:val="16"/>
          <w:lang w:eastAsia="ru-RU"/>
        </w:rPr>
      </w:pPr>
    </w:p>
    <w:p w:rsidR="00155CBF" w:rsidRDefault="00155CBF" w:rsidP="00D44BAD">
      <w:pPr>
        <w:pBdr>
          <w:bottom w:val="single" w:sz="6" w:space="1" w:color="auto"/>
        </w:pBdr>
        <w:spacing w:after="0" w:line="240" w:lineRule="auto"/>
        <w:jc w:val="center"/>
        <w:rPr>
          <w:rFonts w:ascii="Arial" w:eastAsia="Times New Roman" w:hAnsi="Arial" w:cs="Arial"/>
          <w:sz w:val="16"/>
          <w:szCs w:val="16"/>
          <w:lang w:eastAsia="ru-RU"/>
        </w:rPr>
      </w:pPr>
    </w:p>
    <w:p w:rsidR="00155CBF" w:rsidRDefault="00155CBF" w:rsidP="00D44BAD">
      <w:pPr>
        <w:pBdr>
          <w:bottom w:val="single" w:sz="6" w:space="1" w:color="auto"/>
        </w:pBdr>
        <w:spacing w:after="0" w:line="240" w:lineRule="auto"/>
        <w:jc w:val="center"/>
        <w:rPr>
          <w:rFonts w:ascii="Arial" w:eastAsia="Times New Roman" w:hAnsi="Arial" w:cs="Arial"/>
          <w:sz w:val="16"/>
          <w:szCs w:val="16"/>
          <w:lang w:eastAsia="ru-RU"/>
        </w:rPr>
      </w:pPr>
    </w:p>
    <w:p w:rsidR="00564E90" w:rsidRDefault="00564E90" w:rsidP="007E699D">
      <w:pPr>
        <w:pBdr>
          <w:bottom w:val="single" w:sz="6" w:space="7" w:color="auto"/>
        </w:pBdr>
        <w:spacing w:after="0" w:line="240" w:lineRule="auto"/>
        <w:jc w:val="center"/>
        <w:rPr>
          <w:rFonts w:ascii="Arial" w:eastAsia="Times New Roman" w:hAnsi="Arial" w:cs="Arial"/>
          <w:noProof/>
          <w:sz w:val="16"/>
          <w:szCs w:val="16"/>
          <w:lang w:eastAsia="ru-RU"/>
        </w:rPr>
      </w:pPr>
    </w:p>
    <w:p w:rsidR="00564E90" w:rsidRDefault="00564E90" w:rsidP="007E699D">
      <w:pPr>
        <w:pBdr>
          <w:bottom w:val="single" w:sz="6" w:space="7" w:color="auto"/>
        </w:pBdr>
        <w:spacing w:after="0" w:line="240" w:lineRule="auto"/>
        <w:jc w:val="center"/>
        <w:rPr>
          <w:rFonts w:ascii="Arial" w:eastAsia="Times New Roman" w:hAnsi="Arial" w:cs="Arial"/>
          <w:noProof/>
          <w:sz w:val="16"/>
          <w:szCs w:val="16"/>
          <w:lang w:eastAsia="ru-RU"/>
        </w:rPr>
      </w:pPr>
    </w:p>
    <w:p w:rsidR="00155CBF" w:rsidRDefault="00564E90" w:rsidP="007E699D">
      <w:pPr>
        <w:pBdr>
          <w:bottom w:val="single" w:sz="6" w:space="7" w:color="auto"/>
        </w:pBdr>
        <w:spacing w:after="0" w:line="240" w:lineRule="auto"/>
        <w:jc w:val="center"/>
        <w:rPr>
          <w:rFonts w:ascii="Arial" w:eastAsia="Times New Roman" w:hAnsi="Arial" w:cs="Arial"/>
          <w:sz w:val="16"/>
          <w:szCs w:val="16"/>
          <w:lang w:eastAsia="ru-RU"/>
        </w:rPr>
      </w:pPr>
      <w:r>
        <w:rPr>
          <w:rFonts w:ascii="Arial" w:eastAsia="Times New Roman" w:hAnsi="Arial" w:cs="Arial"/>
          <w:noProof/>
          <w:sz w:val="16"/>
          <w:szCs w:val="16"/>
          <w:lang w:eastAsia="ru-RU"/>
        </w:rPr>
        <w:drawing>
          <wp:inline distT="0" distB="0" distL="0" distR="0">
            <wp:extent cx="5940425" cy="8175364"/>
            <wp:effectExtent l="19050" t="0" r="3175" b="0"/>
            <wp:docPr id="5" name="Рисунок 2" descr="C:\Users\9\Pictures\ПАНТУМ\положение об условиях оплаты труда работник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9\Pictures\ПАНТУМ\положение об условиях оплаты труда работников.jpg"/>
                    <pic:cNvPicPr>
                      <a:picLocks noChangeAspect="1" noChangeArrowheads="1"/>
                    </pic:cNvPicPr>
                  </pic:nvPicPr>
                  <pic:blipFill>
                    <a:blip r:embed="rId6"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D858AE" w:rsidRDefault="00D858AE" w:rsidP="00D858AE">
      <w:pPr>
        <w:pBdr>
          <w:bottom w:val="single" w:sz="6" w:space="7" w:color="auto"/>
        </w:pBdr>
        <w:spacing w:after="0" w:line="240" w:lineRule="auto"/>
        <w:rPr>
          <w:rFonts w:ascii="Arial" w:eastAsia="Times New Roman" w:hAnsi="Arial" w:cs="Arial"/>
          <w:sz w:val="16"/>
          <w:szCs w:val="16"/>
          <w:lang w:eastAsia="ru-RU"/>
        </w:rPr>
      </w:pPr>
    </w:p>
    <w:p w:rsidR="00D858AE" w:rsidRDefault="00D858AE" w:rsidP="007E699D">
      <w:pPr>
        <w:pBdr>
          <w:bottom w:val="single" w:sz="6" w:space="7" w:color="auto"/>
        </w:pBdr>
        <w:spacing w:after="0" w:line="240" w:lineRule="auto"/>
        <w:jc w:val="center"/>
        <w:rPr>
          <w:rFonts w:ascii="Arial" w:eastAsia="Times New Roman" w:hAnsi="Arial" w:cs="Arial"/>
          <w:sz w:val="16"/>
          <w:szCs w:val="16"/>
          <w:lang w:eastAsia="ru-RU"/>
        </w:rPr>
      </w:pPr>
    </w:p>
    <w:tbl>
      <w:tblPr>
        <w:tblStyle w:val="a9"/>
        <w:tblW w:w="10774"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544"/>
        <w:gridCol w:w="5230"/>
      </w:tblGrid>
      <w:tr w:rsidR="00D858AE" w:rsidTr="00D858AE">
        <w:tc>
          <w:tcPr>
            <w:tcW w:w="5544" w:type="dxa"/>
          </w:tcPr>
          <w:p w:rsidR="00D858AE" w:rsidRDefault="00D858AE">
            <w:pPr>
              <w:pStyle w:val="aa"/>
              <w:ind w:right="2444"/>
              <w:jc w:val="center"/>
              <w:rPr>
                <w:rFonts w:ascii="Times New Roman" w:hAnsi="Times New Roman"/>
              </w:rPr>
            </w:pPr>
          </w:p>
          <w:p w:rsidR="00D858AE" w:rsidRDefault="00D858AE">
            <w:pPr>
              <w:pStyle w:val="aa"/>
              <w:ind w:right="2444"/>
              <w:rPr>
                <w:rFonts w:ascii="Times New Roman" w:hAnsi="Times New Roman"/>
              </w:rPr>
            </w:pPr>
            <w:r>
              <w:rPr>
                <w:rFonts w:ascii="Times New Roman" w:hAnsi="Times New Roman"/>
              </w:rPr>
              <w:t>«СОГЛАСОВАНО»</w:t>
            </w:r>
          </w:p>
          <w:p w:rsidR="00D858AE" w:rsidRDefault="00D858AE">
            <w:pPr>
              <w:pStyle w:val="aa"/>
              <w:ind w:right="2444"/>
              <w:rPr>
                <w:rFonts w:ascii="Times New Roman" w:hAnsi="Times New Roman"/>
              </w:rPr>
            </w:pPr>
            <w:r>
              <w:rPr>
                <w:rFonts w:ascii="Times New Roman" w:hAnsi="Times New Roman"/>
              </w:rPr>
              <w:t>Председатель профсоюзного комитета МБОУ  Нармонская СОШ</w:t>
            </w:r>
          </w:p>
          <w:p w:rsidR="00D858AE" w:rsidRDefault="00D858AE">
            <w:pPr>
              <w:pStyle w:val="aa"/>
              <w:ind w:right="2444"/>
              <w:rPr>
                <w:rFonts w:ascii="Times New Roman" w:hAnsi="Times New Roman"/>
              </w:rPr>
            </w:pPr>
            <w:r>
              <w:rPr>
                <w:rFonts w:ascii="Times New Roman" w:hAnsi="Times New Roman"/>
              </w:rPr>
              <w:t>______________Е.А.Королева.</w:t>
            </w:r>
          </w:p>
          <w:p w:rsidR="00D858AE" w:rsidRDefault="00D858AE">
            <w:pPr>
              <w:pStyle w:val="aa"/>
              <w:ind w:right="2444"/>
              <w:rPr>
                <w:rFonts w:ascii="Times New Roman" w:hAnsi="Times New Roman"/>
              </w:rPr>
            </w:pPr>
          </w:p>
          <w:p w:rsidR="00D858AE" w:rsidRDefault="00D858AE">
            <w:pPr>
              <w:pStyle w:val="aa"/>
              <w:ind w:right="34"/>
              <w:rPr>
                <w:rFonts w:ascii="Times New Roman" w:hAnsi="Times New Roman"/>
              </w:rPr>
            </w:pPr>
            <w:r>
              <w:rPr>
                <w:rFonts w:ascii="Times New Roman" w:hAnsi="Times New Roman"/>
              </w:rPr>
              <w:t xml:space="preserve">Расмотрено на общем собрании работников        МБДОУ «Детский сад «Солнышко» села Нармонка Тетюшского муниципального района Республики Татарстан                                                                            Протокол № 1 от </w:t>
            </w:r>
            <w:r>
              <w:rPr>
                <w:rFonts w:ascii="Times New Roman" w:hAnsi="Times New Roman"/>
                <w:u w:val="single"/>
              </w:rPr>
              <w:t>« 1</w:t>
            </w:r>
            <w:r>
              <w:rPr>
                <w:rFonts w:ascii="Times New Roman" w:hAnsi="Times New Roman"/>
              </w:rPr>
              <w:t xml:space="preserve"> »_</w:t>
            </w:r>
            <w:r>
              <w:rPr>
                <w:rFonts w:ascii="Times New Roman" w:hAnsi="Times New Roman"/>
                <w:u w:val="single"/>
              </w:rPr>
              <w:t>сентября</w:t>
            </w:r>
            <w:r>
              <w:rPr>
                <w:rFonts w:ascii="Times New Roman" w:hAnsi="Times New Roman"/>
              </w:rPr>
              <w:t>_ 2020 г.</w:t>
            </w:r>
          </w:p>
        </w:tc>
        <w:tc>
          <w:tcPr>
            <w:tcW w:w="5230" w:type="dxa"/>
          </w:tcPr>
          <w:p w:rsidR="00D858AE" w:rsidRDefault="00D858AE">
            <w:pPr>
              <w:pStyle w:val="aa"/>
              <w:rPr>
                <w:rFonts w:ascii="Times New Roman" w:hAnsi="Times New Roman"/>
              </w:rPr>
            </w:pPr>
            <w:r>
              <w:rPr>
                <w:rFonts w:ascii="Times New Roman" w:hAnsi="Times New Roman"/>
              </w:rPr>
              <w:t>«УТВЕРЖДЕНО»</w:t>
            </w:r>
          </w:p>
          <w:p w:rsidR="00D858AE" w:rsidRDefault="00D858AE">
            <w:pPr>
              <w:pStyle w:val="aa"/>
              <w:rPr>
                <w:rFonts w:ascii="Times New Roman" w:hAnsi="Times New Roman"/>
              </w:rPr>
            </w:pPr>
            <w:r>
              <w:rPr>
                <w:rFonts w:ascii="Times New Roman" w:hAnsi="Times New Roman"/>
              </w:rPr>
              <w:t>Заведующий МБДОУ  «Детский сад «Солнышко»» села Нармонка» Тетюшского муниципального района Республики Татарстан</w:t>
            </w:r>
          </w:p>
          <w:p w:rsidR="00D858AE" w:rsidRDefault="00D858AE">
            <w:pPr>
              <w:pStyle w:val="aa"/>
              <w:rPr>
                <w:rFonts w:ascii="Times New Roman" w:hAnsi="Times New Roman"/>
              </w:rPr>
            </w:pPr>
            <w:r>
              <w:rPr>
                <w:rFonts w:ascii="Times New Roman" w:hAnsi="Times New Roman"/>
              </w:rPr>
              <w:t>_______________Г.Р.Хакимова</w:t>
            </w:r>
          </w:p>
          <w:p w:rsidR="00D858AE" w:rsidRDefault="00D858AE">
            <w:pPr>
              <w:pStyle w:val="aa"/>
              <w:rPr>
                <w:rFonts w:ascii="Times New Roman" w:hAnsi="Times New Roman"/>
                <w:u w:val="single"/>
              </w:rPr>
            </w:pPr>
            <w:r>
              <w:rPr>
                <w:rFonts w:ascii="Times New Roman" w:hAnsi="Times New Roman"/>
              </w:rPr>
              <w:t>Приказ  № 37– од</w:t>
            </w:r>
          </w:p>
          <w:p w:rsidR="00D858AE" w:rsidRDefault="00D858AE">
            <w:pPr>
              <w:pStyle w:val="aa"/>
              <w:rPr>
                <w:rFonts w:ascii="Times New Roman" w:hAnsi="Times New Roman"/>
              </w:rPr>
            </w:pPr>
            <w:r>
              <w:rPr>
                <w:rFonts w:ascii="Times New Roman" w:hAnsi="Times New Roman"/>
              </w:rPr>
              <w:t>от «  1 » сентября 2020 года</w:t>
            </w:r>
          </w:p>
          <w:p w:rsidR="00D858AE" w:rsidRDefault="00D858AE">
            <w:pPr>
              <w:pStyle w:val="aa"/>
              <w:jc w:val="center"/>
              <w:rPr>
                <w:rFonts w:ascii="Times New Roman" w:hAnsi="Times New Roman"/>
              </w:rPr>
            </w:pPr>
          </w:p>
        </w:tc>
      </w:tr>
    </w:tbl>
    <w:p w:rsidR="00D858AE" w:rsidRDefault="00D858AE" w:rsidP="007E699D">
      <w:pPr>
        <w:pBdr>
          <w:bottom w:val="single" w:sz="6" w:space="7" w:color="auto"/>
        </w:pBdr>
        <w:spacing w:after="0" w:line="240" w:lineRule="auto"/>
        <w:jc w:val="center"/>
        <w:rPr>
          <w:rFonts w:ascii="Arial" w:eastAsia="Times New Roman" w:hAnsi="Arial" w:cs="Arial"/>
          <w:sz w:val="16"/>
          <w:szCs w:val="16"/>
          <w:lang w:eastAsia="ru-RU"/>
        </w:rPr>
      </w:pPr>
    </w:p>
    <w:p w:rsidR="00D858AE" w:rsidRDefault="00D858AE" w:rsidP="007E699D">
      <w:pPr>
        <w:pBdr>
          <w:bottom w:val="single" w:sz="6" w:space="7" w:color="auto"/>
        </w:pBdr>
        <w:spacing w:after="0" w:line="240" w:lineRule="auto"/>
        <w:jc w:val="center"/>
        <w:rPr>
          <w:rFonts w:ascii="Arial" w:eastAsia="Times New Roman" w:hAnsi="Arial" w:cs="Arial"/>
          <w:sz w:val="16"/>
          <w:szCs w:val="16"/>
          <w:lang w:eastAsia="ru-RU"/>
        </w:rPr>
      </w:pPr>
    </w:p>
    <w:p w:rsidR="00D858AE" w:rsidRDefault="00D858AE" w:rsidP="007E699D">
      <w:pPr>
        <w:pBdr>
          <w:bottom w:val="single" w:sz="6" w:space="7" w:color="auto"/>
        </w:pBdr>
        <w:spacing w:after="0" w:line="240" w:lineRule="auto"/>
        <w:jc w:val="center"/>
        <w:rPr>
          <w:rFonts w:ascii="Arial" w:eastAsia="Times New Roman" w:hAnsi="Arial" w:cs="Arial"/>
          <w:sz w:val="16"/>
          <w:szCs w:val="16"/>
          <w:lang w:eastAsia="ru-RU"/>
        </w:rPr>
      </w:pPr>
    </w:p>
    <w:p w:rsidR="00D858AE" w:rsidRDefault="00D858AE" w:rsidP="007E699D">
      <w:pPr>
        <w:pBdr>
          <w:bottom w:val="single" w:sz="6" w:space="7" w:color="auto"/>
        </w:pBdr>
        <w:spacing w:after="0" w:line="240" w:lineRule="auto"/>
        <w:jc w:val="center"/>
        <w:rPr>
          <w:rFonts w:ascii="Arial" w:eastAsia="Times New Roman" w:hAnsi="Arial" w:cs="Arial"/>
          <w:sz w:val="16"/>
          <w:szCs w:val="16"/>
          <w:lang w:eastAsia="ru-RU"/>
        </w:rPr>
      </w:pPr>
    </w:p>
    <w:p w:rsidR="00D858AE" w:rsidRDefault="00D858AE" w:rsidP="007E699D">
      <w:pPr>
        <w:pBdr>
          <w:bottom w:val="single" w:sz="6" w:space="7" w:color="auto"/>
        </w:pBdr>
        <w:spacing w:after="0" w:line="240" w:lineRule="auto"/>
        <w:jc w:val="center"/>
        <w:rPr>
          <w:rFonts w:ascii="Arial" w:eastAsia="Times New Roman" w:hAnsi="Arial" w:cs="Arial"/>
          <w:sz w:val="16"/>
          <w:szCs w:val="16"/>
          <w:lang w:eastAsia="ru-RU"/>
        </w:rPr>
      </w:pPr>
    </w:p>
    <w:p w:rsidR="00D858AE" w:rsidRDefault="00D858AE" w:rsidP="007E699D">
      <w:pPr>
        <w:pBdr>
          <w:bottom w:val="single" w:sz="6" w:space="7" w:color="auto"/>
        </w:pBdr>
        <w:spacing w:after="0" w:line="240" w:lineRule="auto"/>
        <w:jc w:val="center"/>
        <w:rPr>
          <w:rFonts w:ascii="Arial" w:eastAsia="Times New Roman" w:hAnsi="Arial" w:cs="Arial"/>
          <w:sz w:val="16"/>
          <w:szCs w:val="16"/>
          <w:lang w:eastAsia="ru-RU"/>
        </w:rPr>
      </w:pPr>
    </w:p>
    <w:p w:rsidR="00D858AE" w:rsidRDefault="00D858AE" w:rsidP="007E699D">
      <w:pPr>
        <w:pBdr>
          <w:bottom w:val="single" w:sz="6" w:space="7" w:color="auto"/>
        </w:pBdr>
        <w:spacing w:after="0" w:line="240" w:lineRule="auto"/>
        <w:jc w:val="center"/>
        <w:rPr>
          <w:rFonts w:ascii="Arial" w:eastAsia="Times New Roman" w:hAnsi="Arial" w:cs="Arial"/>
          <w:sz w:val="16"/>
          <w:szCs w:val="16"/>
          <w:lang w:eastAsia="ru-RU"/>
        </w:rPr>
      </w:pPr>
    </w:p>
    <w:p w:rsidR="00D858AE" w:rsidRDefault="00D858AE" w:rsidP="007E699D">
      <w:pPr>
        <w:pBdr>
          <w:bottom w:val="single" w:sz="6" w:space="7" w:color="auto"/>
        </w:pBdr>
        <w:spacing w:after="0" w:line="240" w:lineRule="auto"/>
        <w:jc w:val="center"/>
        <w:rPr>
          <w:rFonts w:ascii="Arial" w:eastAsia="Times New Roman" w:hAnsi="Arial" w:cs="Arial"/>
          <w:sz w:val="16"/>
          <w:szCs w:val="16"/>
          <w:lang w:eastAsia="ru-RU"/>
        </w:rPr>
      </w:pPr>
    </w:p>
    <w:p w:rsidR="00D858AE" w:rsidRDefault="00D858AE" w:rsidP="007E699D">
      <w:pPr>
        <w:pBdr>
          <w:bottom w:val="single" w:sz="6" w:space="7" w:color="auto"/>
        </w:pBdr>
        <w:spacing w:after="0" w:line="240" w:lineRule="auto"/>
        <w:jc w:val="center"/>
        <w:rPr>
          <w:rFonts w:ascii="Arial" w:eastAsia="Times New Roman" w:hAnsi="Arial" w:cs="Arial"/>
          <w:sz w:val="16"/>
          <w:szCs w:val="16"/>
          <w:lang w:eastAsia="ru-RU"/>
        </w:rPr>
      </w:pPr>
    </w:p>
    <w:p w:rsidR="00D858AE" w:rsidRDefault="00D858AE" w:rsidP="007E699D">
      <w:pPr>
        <w:pBdr>
          <w:bottom w:val="single" w:sz="6" w:space="7" w:color="auto"/>
        </w:pBdr>
        <w:spacing w:after="0" w:line="240" w:lineRule="auto"/>
        <w:jc w:val="center"/>
        <w:rPr>
          <w:rFonts w:ascii="Arial" w:eastAsia="Times New Roman" w:hAnsi="Arial" w:cs="Arial"/>
          <w:sz w:val="16"/>
          <w:szCs w:val="16"/>
          <w:lang w:eastAsia="ru-RU"/>
        </w:rPr>
      </w:pPr>
    </w:p>
    <w:p w:rsidR="00D858AE" w:rsidRDefault="00D858AE" w:rsidP="007E699D">
      <w:pPr>
        <w:pBdr>
          <w:bottom w:val="single" w:sz="6" w:space="7" w:color="auto"/>
        </w:pBdr>
        <w:spacing w:after="0" w:line="240" w:lineRule="auto"/>
        <w:jc w:val="center"/>
        <w:rPr>
          <w:rFonts w:ascii="Arial" w:eastAsia="Times New Roman" w:hAnsi="Arial" w:cs="Arial"/>
          <w:sz w:val="16"/>
          <w:szCs w:val="16"/>
          <w:lang w:eastAsia="ru-RU"/>
        </w:rPr>
      </w:pPr>
    </w:p>
    <w:p w:rsidR="00155CBF" w:rsidRDefault="00155CBF" w:rsidP="007E699D">
      <w:pPr>
        <w:pBdr>
          <w:bottom w:val="single" w:sz="6" w:space="7" w:color="auto"/>
        </w:pBdr>
        <w:spacing w:after="0" w:line="240" w:lineRule="auto"/>
        <w:jc w:val="center"/>
        <w:rPr>
          <w:rFonts w:ascii="Arial" w:eastAsia="Times New Roman" w:hAnsi="Arial" w:cs="Arial"/>
          <w:sz w:val="16"/>
          <w:szCs w:val="16"/>
          <w:lang w:eastAsia="ru-RU"/>
        </w:rPr>
      </w:pPr>
    </w:p>
    <w:p w:rsidR="00155CBF" w:rsidRDefault="00BA2C5D" w:rsidP="007E699D">
      <w:pPr>
        <w:pBdr>
          <w:bottom w:val="single" w:sz="6" w:space="7" w:color="auto"/>
        </w:pBdr>
        <w:spacing w:after="0" w:line="240" w:lineRule="auto"/>
        <w:jc w:val="center"/>
        <w:rPr>
          <w:rFonts w:ascii="Arial" w:eastAsia="Times New Roman" w:hAnsi="Arial" w:cs="Arial"/>
          <w:sz w:val="16"/>
          <w:szCs w:val="16"/>
          <w:lang w:eastAsia="ru-RU"/>
        </w:rPr>
      </w:pPr>
      <w:r>
        <w:rPr>
          <w:rFonts w:ascii="Arial" w:eastAsia="Times New Roman" w:hAnsi="Arial" w:cs="Arial"/>
          <w:sz w:val="16"/>
          <w:szCs w:val="16"/>
          <w:lang w:eastAsia="ru-RU"/>
        </w:rPr>
        <w:t xml:space="preserve">                               </w:t>
      </w:r>
    </w:p>
    <w:p w:rsidR="00155CBF" w:rsidRPr="00E757C3" w:rsidRDefault="00E757C3" w:rsidP="007E699D">
      <w:pPr>
        <w:pBdr>
          <w:bottom w:val="single" w:sz="6" w:space="7" w:color="auto"/>
        </w:pBdr>
        <w:tabs>
          <w:tab w:val="left" w:pos="3525"/>
        </w:tabs>
        <w:spacing w:after="0" w:line="240" w:lineRule="auto"/>
        <w:rPr>
          <w:rFonts w:ascii="Arial" w:eastAsia="Times New Roman" w:hAnsi="Arial" w:cs="Arial"/>
          <w:sz w:val="32"/>
          <w:szCs w:val="32"/>
          <w:lang w:eastAsia="ru-RU"/>
        </w:rPr>
      </w:pPr>
      <w:r>
        <w:rPr>
          <w:rFonts w:ascii="Arial" w:eastAsia="Times New Roman" w:hAnsi="Arial" w:cs="Arial"/>
          <w:sz w:val="16"/>
          <w:szCs w:val="16"/>
          <w:lang w:eastAsia="ru-RU"/>
        </w:rPr>
        <w:tab/>
      </w:r>
      <w:r w:rsidRPr="00E757C3">
        <w:rPr>
          <w:rFonts w:ascii="Arial" w:eastAsia="Times New Roman" w:hAnsi="Arial" w:cs="Arial"/>
          <w:sz w:val="32"/>
          <w:szCs w:val="32"/>
          <w:lang w:eastAsia="ru-RU"/>
        </w:rPr>
        <w:t>ПОЛОЖЕНИЕ</w:t>
      </w:r>
    </w:p>
    <w:p w:rsidR="00E757C3" w:rsidRPr="00E757C3" w:rsidRDefault="00E757C3" w:rsidP="007E699D">
      <w:pPr>
        <w:pBdr>
          <w:bottom w:val="single" w:sz="6" w:space="7" w:color="auto"/>
        </w:pBdr>
        <w:spacing w:after="0" w:line="240" w:lineRule="auto"/>
        <w:jc w:val="center"/>
        <w:rPr>
          <w:rFonts w:ascii="Times New Roman" w:eastAsia="Times New Roman" w:hAnsi="Times New Roman" w:cs="Times New Roman"/>
          <w:sz w:val="32"/>
          <w:szCs w:val="32"/>
          <w:lang w:eastAsia="ru-RU"/>
        </w:rPr>
      </w:pPr>
      <w:r w:rsidRPr="00E757C3">
        <w:rPr>
          <w:rFonts w:ascii="Times New Roman" w:eastAsia="Times New Roman" w:hAnsi="Times New Roman" w:cs="Times New Roman"/>
          <w:sz w:val="32"/>
          <w:szCs w:val="32"/>
          <w:lang w:eastAsia="ru-RU"/>
        </w:rPr>
        <w:t xml:space="preserve">                                              </w:t>
      </w:r>
    </w:p>
    <w:p w:rsidR="00155CBF" w:rsidRDefault="00E757C3" w:rsidP="007E699D">
      <w:pPr>
        <w:pBdr>
          <w:bottom w:val="single" w:sz="6" w:space="7" w:color="auto"/>
        </w:pBdr>
        <w:spacing w:after="0" w:line="240" w:lineRule="auto"/>
        <w:jc w:val="center"/>
        <w:rPr>
          <w:rFonts w:ascii="Times New Roman" w:eastAsia="Times New Roman" w:hAnsi="Times New Roman" w:cs="Times New Roman"/>
          <w:sz w:val="32"/>
          <w:szCs w:val="32"/>
          <w:lang w:eastAsia="ru-RU"/>
        </w:rPr>
      </w:pPr>
      <w:r w:rsidRPr="00E757C3">
        <w:rPr>
          <w:rFonts w:ascii="Times New Roman" w:eastAsia="Times New Roman" w:hAnsi="Times New Roman" w:cs="Times New Roman"/>
          <w:sz w:val="32"/>
          <w:szCs w:val="32"/>
          <w:lang w:eastAsia="ru-RU"/>
        </w:rPr>
        <w:t xml:space="preserve">об условиях оплаты труда работников в МБДОУ «Детский сад «Солнышко» села </w:t>
      </w:r>
      <w:r w:rsidR="00445DDF">
        <w:rPr>
          <w:rFonts w:ascii="Times New Roman" w:eastAsia="Times New Roman" w:hAnsi="Times New Roman" w:cs="Times New Roman"/>
          <w:sz w:val="32"/>
          <w:szCs w:val="32"/>
          <w:lang w:eastAsia="ru-RU"/>
        </w:rPr>
        <w:t>Нармонка</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32"/>
          <w:szCs w:val="32"/>
          <w:lang w:eastAsia="ru-RU"/>
        </w:rPr>
        <w:t xml:space="preserve"> Тетюшского муниципального района</w:t>
      </w:r>
    </w:p>
    <w:p w:rsidR="00155CBF" w:rsidRPr="00564E90" w:rsidRDefault="00E757C3" w:rsidP="00564E90">
      <w:pPr>
        <w:pBdr>
          <w:bottom w:val="single" w:sz="6" w:space="7" w:color="auto"/>
        </w:pBd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Республики Татарстан</w:t>
      </w:r>
    </w:p>
    <w:p w:rsidR="00155CBF" w:rsidRDefault="00155CBF" w:rsidP="007E699D">
      <w:pPr>
        <w:pBdr>
          <w:bottom w:val="single" w:sz="6" w:space="7" w:color="auto"/>
        </w:pBdr>
        <w:spacing w:after="0" w:line="240" w:lineRule="auto"/>
        <w:jc w:val="center"/>
        <w:rPr>
          <w:rFonts w:ascii="Arial" w:eastAsia="Times New Roman" w:hAnsi="Arial" w:cs="Arial"/>
          <w:sz w:val="16"/>
          <w:szCs w:val="16"/>
          <w:lang w:eastAsia="ru-RU"/>
        </w:rPr>
      </w:pPr>
    </w:p>
    <w:p w:rsidR="00155CBF" w:rsidRDefault="00155CBF" w:rsidP="007E699D">
      <w:pPr>
        <w:pBdr>
          <w:bottom w:val="single" w:sz="6" w:space="7" w:color="auto"/>
        </w:pBdr>
        <w:spacing w:after="0" w:line="240" w:lineRule="auto"/>
        <w:jc w:val="center"/>
        <w:rPr>
          <w:rFonts w:ascii="Arial" w:eastAsia="Times New Roman" w:hAnsi="Arial" w:cs="Arial"/>
          <w:sz w:val="16"/>
          <w:szCs w:val="16"/>
          <w:lang w:eastAsia="ru-RU"/>
        </w:rPr>
      </w:pPr>
    </w:p>
    <w:p w:rsidR="00155CBF" w:rsidRDefault="00155CBF" w:rsidP="007E699D">
      <w:pPr>
        <w:pBdr>
          <w:bottom w:val="single" w:sz="6" w:space="7" w:color="auto"/>
        </w:pBdr>
        <w:spacing w:after="0" w:line="240" w:lineRule="auto"/>
        <w:jc w:val="center"/>
        <w:rPr>
          <w:rFonts w:ascii="Arial" w:eastAsia="Times New Roman" w:hAnsi="Arial" w:cs="Arial"/>
          <w:sz w:val="16"/>
          <w:szCs w:val="16"/>
          <w:lang w:eastAsia="ru-RU"/>
        </w:rPr>
      </w:pPr>
    </w:p>
    <w:p w:rsidR="00155CBF" w:rsidRDefault="00155CBF" w:rsidP="007E699D">
      <w:pPr>
        <w:pBdr>
          <w:bottom w:val="single" w:sz="6" w:space="7" w:color="auto"/>
        </w:pBdr>
        <w:spacing w:after="0" w:line="240" w:lineRule="auto"/>
        <w:jc w:val="center"/>
        <w:rPr>
          <w:rFonts w:ascii="Arial" w:eastAsia="Times New Roman" w:hAnsi="Arial" w:cs="Arial"/>
          <w:sz w:val="16"/>
          <w:szCs w:val="16"/>
          <w:lang w:eastAsia="ru-RU"/>
        </w:rPr>
      </w:pPr>
    </w:p>
    <w:p w:rsidR="00155CBF" w:rsidRDefault="00155CBF" w:rsidP="007E699D">
      <w:pPr>
        <w:pBdr>
          <w:bottom w:val="single" w:sz="6" w:space="7" w:color="auto"/>
        </w:pBdr>
        <w:spacing w:after="0" w:line="240" w:lineRule="auto"/>
        <w:jc w:val="center"/>
        <w:rPr>
          <w:rFonts w:ascii="Arial" w:eastAsia="Times New Roman" w:hAnsi="Arial" w:cs="Arial"/>
          <w:sz w:val="16"/>
          <w:szCs w:val="16"/>
          <w:lang w:eastAsia="ru-RU"/>
        </w:rPr>
      </w:pPr>
    </w:p>
    <w:p w:rsidR="00155CBF" w:rsidRDefault="00155CBF" w:rsidP="007E699D">
      <w:pPr>
        <w:pBdr>
          <w:bottom w:val="single" w:sz="6" w:space="7" w:color="auto"/>
        </w:pBdr>
        <w:spacing w:after="0" w:line="240" w:lineRule="auto"/>
        <w:jc w:val="center"/>
        <w:rPr>
          <w:rFonts w:ascii="Arial" w:eastAsia="Times New Roman" w:hAnsi="Arial" w:cs="Arial"/>
          <w:sz w:val="16"/>
          <w:szCs w:val="16"/>
          <w:lang w:eastAsia="ru-RU"/>
        </w:rPr>
      </w:pPr>
    </w:p>
    <w:p w:rsidR="00155CBF" w:rsidRDefault="00155CBF" w:rsidP="003C595F">
      <w:pPr>
        <w:pBdr>
          <w:bottom w:val="single" w:sz="6" w:space="7" w:color="auto"/>
        </w:pBdr>
        <w:spacing w:after="0" w:line="240" w:lineRule="auto"/>
        <w:rPr>
          <w:rFonts w:ascii="Arial" w:eastAsia="Times New Roman" w:hAnsi="Arial" w:cs="Arial"/>
          <w:sz w:val="16"/>
          <w:szCs w:val="16"/>
          <w:lang w:eastAsia="ru-RU"/>
        </w:rPr>
      </w:pPr>
    </w:p>
    <w:p w:rsidR="003C595F" w:rsidRDefault="003C595F" w:rsidP="003C595F">
      <w:pPr>
        <w:pBdr>
          <w:bottom w:val="single" w:sz="6" w:space="7" w:color="auto"/>
        </w:pBdr>
        <w:spacing w:after="0" w:line="240" w:lineRule="auto"/>
        <w:rPr>
          <w:rFonts w:ascii="Arial" w:eastAsia="Times New Roman" w:hAnsi="Arial" w:cs="Arial"/>
          <w:sz w:val="16"/>
          <w:szCs w:val="16"/>
          <w:lang w:eastAsia="ru-RU"/>
        </w:rPr>
      </w:pPr>
    </w:p>
    <w:p w:rsidR="003C595F" w:rsidRDefault="003C595F"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3C595F">
      <w:pPr>
        <w:pBdr>
          <w:bottom w:val="single" w:sz="6" w:space="7" w:color="auto"/>
        </w:pBdr>
        <w:spacing w:after="0" w:line="240" w:lineRule="auto"/>
        <w:rPr>
          <w:rFonts w:ascii="Arial" w:eastAsia="Times New Roman" w:hAnsi="Arial" w:cs="Arial"/>
          <w:sz w:val="16"/>
          <w:szCs w:val="16"/>
          <w:lang w:eastAsia="ru-RU"/>
        </w:rPr>
      </w:pPr>
    </w:p>
    <w:p w:rsidR="00564E90" w:rsidRDefault="00564E90" w:rsidP="00D44BAD">
      <w:pPr>
        <w:pBdr>
          <w:bottom w:val="single" w:sz="6" w:space="1" w:color="auto"/>
        </w:pBdr>
        <w:spacing w:after="0" w:line="240" w:lineRule="auto"/>
        <w:jc w:val="center"/>
        <w:rPr>
          <w:rFonts w:ascii="Arial" w:eastAsia="Times New Roman" w:hAnsi="Arial" w:cs="Arial"/>
          <w:sz w:val="16"/>
          <w:szCs w:val="16"/>
          <w:lang w:eastAsia="ru-RU"/>
        </w:rPr>
      </w:pPr>
    </w:p>
    <w:p w:rsidR="00564E90" w:rsidRDefault="00564E90" w:rsidP="00D44BAD">
      <w:pPr>
        <w:pBdr>
          <w:bottom w:val="single" w:sz="6" w:space="1" w:color="auto"/>
        </w:pBdr>
        <w:spacing w:after="0" w:line="240" w:lineRule="auto"/>
        <w:jc w:val="center"/>
        <w:rPr>
          <w:rFonts w:ascii="Arial" w:eastAsia="Times New Roman" w:hAnsi="Arial" w:cs="Arial"/>
          <w:sz w:val="16"/>
          <w:szCs w:val="16"/>
          <w:lang w:eastAsia="ru-RU"/>
        </w:rPr>
      </w:pPr>
    </w:p>
    <w:p w:rsidR="00564E90" w:rsidRDefault="00564E90" w:rsidP="00D44BAD">
      <w:pPr>
        <w:pBdr>
          <w:bottom w:val="single" w:sz="6" w:space="1" w:color="auto"/>
        </w:pBdr>
        <w:spacing w:after="0" w:line="240" w:lineRule="auto"/>
        <w:jc w:val="center"/>
        <w:rPr>
          <w:rFonts w:ascii="Arial" w:eastAsia="Times New Roman" w:hAnsi="Arial" w:cs="Arial"/>
          <w:sz w:val="16"/>
          <w:szCs w:val="16"/>
          <w:lang w:eastAsia="ru-RU"/>
        </w:rPr>
      </w:pPr>
    </w:p>
    <w:p w:rsidR="00564E90" w:rsidRDefault="00564E90" w:rsidP="00D44BAD">
      <w:pPr>
        <w:pBdr>
          <w:bottom w:val="single" w:sz="6" w:space="1" w:color="auto"/>
        </w:pBdr>
        <w:spacing w:after="0" w:line="240" w:lineRule="auto"/>
        <w:jc w:val="center"/>
        <w:rPr>
          <w:rFonts w:ascii="Arial" w:eastAsia="Times New Roman" w:hAnsi="Arial" w:cs="Arial"/>
          <w:sz w:val="16"/>
          <w:szCs w:val="16"/>
          <w:lang w:eastAsia="ru-RU"/>
        </w:rPr>
      </w:pPr>
    </w:p>
    <w:p w:rsidR="00564E90" w:rsidRDefault="00564E90" w:rsidP="00D44BAD">
      <w:pPr>
        <w:pBdr>
          <w:bottom w:val="single" w:sz="6" w:space="1" w:color="auto"/>
        </w:pBdr>
        <w:spacing w:after="0" w:line="240" w:lineRule="auto"/>
        <w:jc w:val="center"/>
        <w:rPr>
          <w:rFonts w:ascii="Arial" w:eastAsia="Times New Roman" w:hAnsi="Arial" w:cs="Arial"/>
          <w:sz w:val="16"/>
          <w:szCs w:val="16"/>
          <w:lang w:eastAsia="ru-RU"/>
        </w:rPr>
      </w:pPr>
    </w:p>
    <w:p w:rsidR="00564E90" w:rsidRDefault="00564E90" w:rsidP="00D44BAD">
      <w:pPr>
        <w:pBdr>
          <w:bottom w:val="single" w:sz="6" w:space="1" w:color="auto"/>
        </w:pBdr>
        <w:spacing w:after="0" w:line="240" w:lineRule="auto"/>
        <w:jc w:val="center"/>
        <w:rPr>
          <w:rFonts w:ascii="Arial" w:eastAsia="Times New Roman" w:hAnsi="Arial" w:cs="Arial"/>
          <w:sz w:val="16"/>
          <w:szCs w:val="16"/>
          <w:lang w:eastAsia="ru-RU"/>
        </w:rPr>
      </w:pPr>
    </w:p>
    <w:p w:rsidR="00564E90" w:rsidRDefault="00564E90" w:rsidP="00D44BAD">
      <w:pPr>
        <w:pBdr>
          <w:bottom w:val="single" w:sz="6" w:space="1" w:color="auto"/>
        </w:pBdr>
        <w:spacing w:after="0" w:line="240" w:lineRule="auto"/>
        <w:jc w:val="center"/>
        <w:rPr>
          <w:rFonts w:ascii="Arial" w:eastAsia="Times New Roman" w:hAnsi="Arial" w:cs="Arial"/>
          <w:sz w:val="16"/>
          <w:szCs w:val="16"/>
          <w:lang w:eastAsia="ru-RU"/>
        </w:rPr>
      </w:pPr>
    </w:p>
    <w:p w:rsidR="00D44BAD" w:rsidRPr="00D44BAD" w:rsidRDefault="00D44BAD" w:rsidP="00D44BAD">
      <w:pPr>
        <w:pBdr>
          <w:bottom w:val="single" w:sz="6" w:space="1" w:color="auto"/>
        </w:pBdr>
        <w:spacing w:after="0" w:line="240" w:lineRule="auto"/>
        <w:jc w:val="center"/>
        <w:rPr>
          <w:rFonts w:ascii="Arial" w:eastAsia="Times New Roman" w:hAnsi="Arial" w:cs="Arial"/>
          <w:vanish/>
          <w:sz w:val="16"/>
          <w:szCs w:val="16"/>
          <w:lang w:eastAsia="ru-RU"/>
        </w:rPr>
      </w:pPr>
      <w:r w:rsidRPr="00D44BAD">
        <w:rPr>
          <w:rFonts w:ascii="Arial" w:eastAsia="Times New Roman" w:hAnsi="Arial" w:cs="Arial"/>
          <w:vanish/>
          <w:sz w:val="16"/>
          <w:szCs w:val="16"/>
          <w:lang w:eastAsia="ru-RU"/>
        </w:rPr>
        <w:t>Начало формы</w:t>
      </w:r>
    </w:p>
    <w:p w:rsidR="00D44BAD" w:rsidRPr="00D44BAD" w:rsidRDefault="00D44BAD" w:rsidP="00D44BAD">
      <w:pPr>
        <w:pBdr>
          <w:top w:val="single" w:sz="6" w:space="1" w:color="auto"/>
        </w:pBdr>
        <w:spacing w:after="0" w:line="240" w:lineRule="auto"/>
        <w:jc w:val="center"/>
        <w:rPr>
          <w:rFonts w:ascii="Arial" w:eastAsia="Times New Roman" w:hAnsi="Arial" w:cs="Arial"/>
          <w:vanish/>
          <w:sz w:val="16"/>
          <w:szCs w:val="16"/>
          <w:lang w:eastAsia="ru-RU"/>
        </w:rPr>
      </w:pPr>
      <w:r w:rsidRPr="00D44BAD">
        <w:rPr>
          <w:rFonts w:ascii="Arial" w:eastAsia="Times New Roman" w:hAnsi="Arial" w:cs="Arial"/>
          <w:vanish/>
          <w:sz w:val="16"/>
          <w:szCs w:val="16"/>
          <w:lang w:eastAsia="ru-RU"/>
        </w:rPr>
        <w:t>Конец формы</w:t>
      </w:r>
    </w:p>
    <w:p w:rsidR="00D44BAD" w:rsidRPr="00A8743A" w:rsidRDefault="00D44BAD" w:rsidP="00A8743A">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D44BAD">
        <w:rPr>
          <w:rFonts w:ascii="Times New Roman" w:eastAsia="Times New Roman" w:hAnsi="Times New Roman" w:cs="Times New Roman"/>
          <w:sz w:val="24"/>
          <w:szCs w:val="24"/>
          <w:lang w:eastAsia="ru-RU"/>
        </w:rPr>
        <w:br/>
      </w:r>
      <w:r w:rsidR="00A8743A" w:rsidRPr="00D44BAD">
        <w:rPr>
          <w:rFonts w:ascii="Times New Roman" w:eastAsia="Times New Roman" w:hAnsi="Times New Roman" w:cs="Times New Roman"/>
          <w:b/>
          <w:bCs/>
          <w:sz w:val="27"/>
          <w:szCs w:val="27"/>
          <w:lang w:eastAsia="ru-RU"/>
        </w:rPr>
        <w:t xml:space="preserve">I. Общие положения </w:t>
      </w:r>
    </w:p>
    <w:p w:rsidR="00D44BAD" w:rsidRPr="00D44BAD" w:rsidRDefault="00D44BAD" w:rsidP="00D44B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(в ред. Постановлений КМ РТ </w:t>
      </w:r>
      <w:hyperlink r:id="rId7" w:history="1">
        <w:r w:rsidRPr="00D44BAD">
          <w:rPr>
            <w:rFonts w:ascii="Times New Roman" w:eastAsia="Times New Roman" w:hAnsi="Times New Roman" w:cs="Times New Roman"/>
            <w:color w:val="0000FF"/>
            <w:sz w:val="24"/>
            <w:szCs w:val="24"/>
            <w:u w:val="single"/>
            <w:lang w:eastAsia="ru-RU"/>
          </w:rPr>
          <w:t>от 31.10.2018 N 965</w:t>
        </w:r>
      </w:hyperlink>
      <w:r w:rsidRPr="00D44BAD">
        <w:rPr>
          <w:rFonts w:ascii="Times New Roman" w:eastAsia="Times New Roman" w:hAnsi="Times New Roman" w:cs="Times New Roman"/>
          <w:sz w:val="24"/>
          <w:szCs w:val="24"/>
          <w:lang w:eastAsia="ru-RU"/>
        </w:rPr>
        <w:t xml:space="preserve">, </w:t>
      </w:r>
      <w:hyperlink r:id="rId8" w:history="1">
        <w:r w:rsidRPr="00D44BAD">
          <w:rPr>
            <w:rFonts w:ascii="Times New Roman" w:eastAsia="Times New Roman" w:hAnsi="Times New Roman" w:cs="Times New Roman"/>
            <w:color w:val="0000FF"/>
            <w:sz w:val="24"/>
            <w:szCs w:val="24"/>
            <w:u w:val="single"/>
            <w:lang w:eastAsia="ru-RU"/>
          </w:rPr>
          <w:t>от 29.12.2018 N 1262</w:t>
        </w:r>
      </w:hyperlink>
      <w:r w:rsidRPr="00D44BAD">
        <w:rPr>
          <w:rFonts w:ascii="Times New Roman" w:eastAsia="Times New Roman" w:hAnsi="Times New Roman" w:cs="Times New Roman"/>
          <w:sz w:val="24"/>
          <w:szCs w:val="24"/>
          <w:lang w:eastAsia="ru-RU"/>
        </w:rPr>
        <w:t xml:space="preserve">, </w:t>
      </w:r>
      <w:hyperlink r:id="rId9" w:history="1">
        <w:r w:rsidRPr="00D44BAD">
          <w:rPr>
            <w:rFonts w:ascii="Times New Roman" w:eastAsia="Times New Roman" w:hAnsi="Times New Roman" w:cs="Times New Roman"/>
            <w:color w:val="0000FF"/>
            <w:sz w:val="24"/>
            <w:szCs w:val="24"/>
            <w:u w:val="single"/>
            <w:lang w:eastAsia="ru-RU"/>
          </w:rPr>
          <w:t>от 02.11.2019 N 1008</w:t>
        </w:r>
      </w:hyperlink>
      <w:r w:rsidRPr="00D44BAD">
        <w:rPr>
          <w:rFonts w:ascii="Times New Roman" w:eastAsia="Times New Roman" w:hAnsi="Times New Roman" w:cs="Times New Roman"/>
          <w:sz w:val="24"/>
          <w:szCs w:val="24"/>
          <w:lang w:eastAsia="ru-RU"/>
        </w:rPr>
        <w:t xml:space="preserve">, </w:t>
      </w:r>
      <w:hyperlink r:id="rId10" w:history="1">
        <w:r w:rsidRPr="00D44BAD">
          <w:rPr>
            <w:rFonts w:ascii="Times New Roman" w:eastAsia="Times New Roman" w:hAnsi="Times New Roman" w:cs="Times New Roman"/>
            <w:color w:val="0000FF"/>
            <w:sz w:val="24"/>
            <w:szCs w:val="24"/>
            <w:u w:val="single"/>
            <w:lang w:eastAsia="ru-RU"/>
          </w:rPr>
          <w:t>от 30.12.2019 N 1278</w:t>
        </w:r>
      </w:hyperlink>
      <w:r w:rsidRPr="00D44BAD">
        <w:rPr>
          <w:rFonts w:ascii="Times New Roman" w:eastAsia="Times New Roman" w:hAnsi="Times New Roman" w:cs="Times New Roman"/>
          <w:sz w:val="24"/>
          <w:szCs w:val="24"/>
          <w:lang w:eastAsia="ru-RU"/>
        </w:rPr>
        <w:t xml:space="preserve">, </w:t>
      </w:r>
      <w:hyperlink r:id="rId11" w:history="1">
        <w:proofErr w:type="gramStart"/>
        <w:r w:rsidRPr="00D44BAD">
          <w:rPr>
            <w:rFonts w:ascii="Times New Roman" w:eastAsia="Times New Roman" w:hAnsi="Times New Roman" w:cs="Times New Roman"/>
            <w:color w:val="0000FF"/>
            <w:sz w:val="24"/>
            <w:szCs w:val="24"/>
            <w:u w:val="single"/>
            <w:lang w:eastAsia="ru-RU"/>
          </w:rPr>
          <w:t>от</w:t>
        </w:r>
        <w:proofErr w:type="gramEnd"/>
        <w:r w:rsidRPr="00D44BAD">
          <w:rPr>
            <w:rFonts w:ascii="Times New Roman" w:eastAsia="Times New Roman" w:hAnsi="Times New Roman" w:cs="Times New Roman"/>
            <w:color w:val="0000FF"/>
            <w:sz w:val="24"/>
            <w:szCs w:val="24"/>
            <w:u w:val="single"/>
            <w:lang w:eastAsia="ru-RU"/>
          </w:rPr>
          <w:t xml:space="preserve"> 21.05.2020 N 413</w:t>
        </w:r>
      </w:hyperlink>
      <w:r w:rsidRPr="00D44BAD">
        <w:rPr>
          <w:rFonts w:ascii="Times New Roman" w:eastAsia="Times New Roman" w:hAnsi="Times New Roman" w:cs="Times New Roman"/>
          <w:sz w:val="24"/>
          <w:szCs w:val="24"/>
          <w:lang w:eastAsia="ru-RU"/>
        </w:rPr>
        <w:t xml:space="preserve">, </w:t>
      </w:r>
      <w:hyperlink r:id="rId12" w:history="1">
        <w:r w:rsidRPr="00D44BAD">
          <w:rPr>
            <w:rFonts w:ascii="Times New Roman" w:eastAsia="Times New Roman" w:hAnsi="Times New Roman" w:cs="Times New Roman"/>
            <w:color w:val="0000FF"/>
            <w:sz w:val="24"/>
            <w:szCs w:val="24"/>
            <w:u w:val="single"/>
            <w:lang w:eastAsia="ru-RU"/>
          </w:rPr>
          <w:t>от 01.09.2020 N 772</w:t>
        </w:r>
      </w:hyperlink>
      <w:r w:rsidRPr="00D44BAD">
        <w:rPr>
          <w:rFonts w:ascii="Times New Roman" w:eastAsia="Times New Roman" w:hAnsi="Times New Roman" w:cs="Times New Roman"/>
          <w:sz w:val="24"/>
          <w:szCs w:val="24"/>
          <w:lang w:eastAsia="ru-RU"/>
        </w:rPr>
        <w:t>)</w:t>
      </w:r>
    </w:p>
    <w:p w:rsid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1.</w:t>
      </w:r>
      <w:r w:rsidR="00A8743A">
        <w:rPr>
          <w:rFonts w:ascii="Times New Roman" w:eastAsia="Times New Roman" w:hAnsi="Times New Roman" w:cs="Times New Roman"/>
          <w:sz w:val="24"/>
          <w:szCs w:val="24"/>
          <w:lang w:eastAsia="ru-RU"/>
        </w:rPr>
        <w:t>1</w:t>
      </w:r>
      <w:r w:rsidR="001C2922">
        <w:rPr>
          <w:rFonts w:ascii="Times New Roman" w:eastAsia="Times New Roman" w:hAnsi="Times New Roman" w:cs="Times New Roman"/>
          <w:sz w:val="24"/>
          <w:szCs w:val="24"/>
          <w:lang w:eastAsia="ru-RU"/>
        </w:rPr>
        <w:t>.</w:t>
      </w:r>
      <w:r w:rsidRPr="00D44BAD">
        <w:rPr>
          <w:rFonts w:ascii="Times New Roman" w:eastAsia="Times New Roman" w:hAnsi="Times New Roman" w:cs="Times New Roman"/>
          <w:sz w:val="24"/>
          <w:szCs w:val="24"/>
          <w:lang w:eastAsia="ru-RU"/>
        </w:rPr>
        <w:t xml:space="preserve"> Настоящее Положение об условиях оплаты труда работников в</w:t>
      </w:r>
      <w:r>
        <w:rPr>
          <w:rFonts w:ascii="Times New Roman" w:eastAsia="Times New Roman" w:hAnsi="Times New Roman" w:cs="Times New Roman"/>
          <w:sz w:val="24"/>
          <w:szCs w:val="24"/>
          <w:lang w:eastAsia="ru-RU"/>
        </w:rPr>
        <w:t xml:space="preserve"> МБДОУ «Детский сад «</w:t>
      </w:r>
      <w:r w:rsidR="00F42553">
        <w:rPr>
          <w:rFonts w:ascii="Times New Roman" w:eastAsia="Times New Roman" w:hAnsi="Times New Roman" w:cs="Times New Roman"/>
          <w:sz w:val="24"/>
          <w:szCs w:val="24"/>
          <w:lang w:eastAsia="ru-RU"/>
        </w:rPr>
        <w:t>Солнышко</w:t>
      </w:r>
      <w:r>
        <w:rPr>
          <w:rFonts w:ascii="Times New Roman" w:eastAsia="Times New Roman" w:hAnsi="Times New Roman" w:cs="Times New Roman"/>
          <w:sz w:val="24"/>
          <w:szCs w:val="24"/>
          <w:lang w:eastAsia="ru-RU"/>
        </w:rPr>
        <w:t xml:space="preserve">» села </w:t>
      </w:r>
      <w:r w:rsidR="00D170C5">
        <w:rPr>
          <w:rFonts w:ascii="Times New Roman" w:eastAsia="Times New Roman" w:hAnsi="Times New Roman" w:cs="Times New Roman"/>
          <w:sz w:val="24"/>
          <w:szCs w:val="24"/>
          <w:lang w:eastAsia="ru-RU"/>
        </w:rPr>
        <w:t>Нармонка</w:t>
      </w:r>
      <w:r>
        <w:rPr>
          <w:rFonts w:ascii="Times New Roman" w:eastAsia="Times New Roman" w:hAnsi="Times New Roman" w:cs="Times New Roman"/>
          <w:sz w:val="24"/>
          <w:szCs w:val="24"/>
          <w:lang w:eastAsia="ru-RU"/>
        </w:rPr>
        <w:t>»</w:t>
      </w:r>
      <w:r w:rsidRPr="00D44BAD">
        <w:rPr>
          <w:rFonts w:ascii="Times New Roman" w:eastAsia="Times New Roman" w:hAnsi="Times New Roman" w:cs="Times New Roman"/>
          <w:sz w:val="24"/>
          <w:szCs w:val="24"/>
          <w:lang w:eastAsia="ru-RU"/>
        </w:rPr>
        <w:t xml:space="preserve">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1C2922" w:rsidRPr="001C2922" w:rsidRDefault="00A8743A" w:rsidP="001C2922">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1.2</w:t>
      </w:r>
      <w:r w:rsidR="001C2922" w:rsidRPr="001C2922">
        <w:rPr>
          <w:rFonts w:ascii="Times New Roman" w:eastAsiaTheme="minorEastAsia" w:hAnsi="Times New Roman" w:cs="Times New Roman"/>
          <w:sz w:val="24"/>
          <w:szCs w:val="24"/>
          <w:lang w:eastAsia="ru-RU"/>
        </w:rPr>
        <w:t xml:space="preserve">. Система оплаты труда работников муниципального бюджетного дошкольного образовательного </w:t>
      </w:r>
      <w:r w:rsidRPr="001C2922">
        <w:rPr>
          <w:rFonts w:ascii="Times New Roman" w:eastAsiaTheme="minorEastAsia" w:hAnsi="Times New Roman" w:cs="Times New Roman"/>
          <w:sz w:val="24"/>
          <w:szCs w:val="24"/>
          <w:lang w:eastAsia="ru-RU"/>
        </w:rPr>
        <w:t xml:space="preserve">учреждения </w:t>
      </w:r>
      <w:r w:rsidRPr="001C2922">
        <w:rPr>
          <w:rFonts w:ascii="Times New Roman CYR" w:eastAsiaTheme="minorEastAsia" w:hAnsi="Times New Roman CYR" w:cs="Times New Roman CYR"/>
          <w:sz w:val="24"/>
          <w:szCs w:val="24"/>
          <w:lang w:eastAsia="ru-RU"/>
        </w:rPr>
        <w:t>«</w:t>
      </w:r>
      <w:r w:rsidR="001C2922" w:rsidRPr="001C2922">
        <w:rPr>
          <w:rFonts w:ascii="Times New Roman CYR" w:eastAsiaTheme="minorEastAsia" w:hAnsi="Times New Roman CYR" w:cs="Times New Roman CYR"/>
          <w:sz w:val="24"/>
          <w:szCs w:val="24"/>
          <w:lang w:eastAsia="ru-RU"/>
        </w:rPr>
        <w:t>Детский сад «</w:t>
      </w:r>
      <w:r w:rsidR="00F42553">
        <w:rPr>
          <w:rFonts w:ascii="Times New Roman CYR" w:eastAsiaTheme="minorEastAsia" w:hAnsi="Times New Roman CYR" w:cs="Times New Roman CYR"/>
          <w:sz w:val="24"/>
          <w:szCs w:val="24"/>
          <w:lang w:eastAsia="ru-RU"/>
        </w:rPr>
        <w:t>Солнышко</w:t>
      </w:r>
      <w:r w:rsidR="001C2922" w:rsidRPr="001C2922">
        <w:rPr>
          <w:rFonts w:ascii="Times New Roman CYR" w:eastAsiaTheme="minorEastAsia" w:hAnsi="Times New Roman CYR" w:cs="Times New Roman CYR"/>
          <w:sz w:val="24"/>
          <w:szCs w:val="24"/>
          <w:lang w:eastAsia="ru-RU"/>
        </w:rPr>
        <w:t xml:space="preserve">» села </w:t>
      </w:r>
      <w:r w:rsidR="00D170C5">
        <w:rPr>
          <w:rFonts w:ascii="Times New Roman CYR" w:eastAsiaTheme="minorEastAsia" w:hAnsi="Times New Roman CYR" w:cs="Times New Roman CYR"/>
          <w:sz w:val="24"/>
          <w:szCs w:val="24"/>
          <w:lang w:eastAsia="ru-RU"/>
        </w:rPr>
        <w:t>Нармонка</w:t>
      </w:r>
      <w:r w:rsidRPr="001C2922">
        <w:rPr>
          <w:rFonts w:ascii="Times New Roman CYR" w:eastAsiaTheme="minorEastAsia" w:hAnsi="Times New Roman CYR" w:cs="Times New Roman CYR"/>
          <w:sz w:val="24"/>
          <w:szCs w:val="24"/>
          <w:lang w:eastAsia="ru-RU"/>
        </w:rPr>
        <w:t xml:space="preserve">» </w:t>
      </w:r>
      <w:r w:rsidRPr="001C2922">
        <w:rPr>
          <w:rFonts w:ascii="Times New Roman" w:eastAsiaTheme="minorEastAsia" w:hAnsi="Times New Roman" w:cs="Times New Roman"/>
          <w:sz w:val="24"/>
          <w:szCs w:val="24"/>
          <w:lang w:eastAsia="ru-RU"/>
        </w:rPr>
        <w:t>(</w:t>
      </w:r>
      <w:r w:rsidR="001C2922" w:rsidRPr="001C2922">
        <w:rPr>
          <w:rFonts w:ascii="Times New Roman" w:eastAsiaTheme="minorEastAsia" w:hAnsi="Times New Roman" w:cs="Times New Roman"/>
          <w:sz w:val="24"/>
          <w:szCs w:val="24"/>
          <w:lang w:eastAsia="ru-RU"/>
        </w:rPr>
        <w:t>далее - учреждение) устанавливается с учетом:</w:t>
      </w:r>
    </w:p>
    <w:p w:rsidR="001C2922" w:rsidRPr="001C2922" w:rsidRDefault="001C2922" w:rsidP="001C2922">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1C2922">
        <w:rPr>
          <w:rFonts w:ascii="Times New Roman" w:eastAsiaTheme="minorEastAsia" w:hAnsi="Times New Roman" w:cs="Times New Roman"/>
          <w:sz w:val="24"/>
          <w:szCs w:val="24"/>
          <w:lang w:eastAsia="ru-RU"/>
        </w:rPr>
        <w:t xml:space="preserve">1) единого тарифно-квалификационного </w:t>
      </w:r>
      <w:hyperlink r:id="rId13" w:history="1">
        <w:r w:rsidRPr="001C2922">
          <w:rPr>
            <w:rFonts w:ascii="Times New Roman" w:eastAsiaTheme="minorEastAsia" w:hAnsi="Times New Roman" w:cs="Times New Roman"/>
            <w:sz w:val="24"/>
            <w:szCs w:val="24"/>
            <w:lang w:eastAsia="ru-RU"/>
          </w:rPr>
          <w:t>справочника</w:t>
        </w:r>
      </w:hyperlink>
      <w:r w:rsidRPr="001C2922">
        <w:rPr>
          <w:rFonts w:ascii="Times New Roman" w:eastAsiaTheme="minorEastAsia" w:hAnsi="Times New Roman" w:cs="Times New Roman"/>
          <w:sz w:val="24"/>
          <w:szCs w:val="24"/>
          <w:lang w:eastAsia="ru-RU"/>
        </w:rPr>
        <w:t xml:space="preserve"> работ и профессий рабочих;</w:t>
      </w:r>
    </w:p>
    <w:p w:rsidR="001C2922" w:rsidRPr="001C2922" w:rsidRDefault="000E0BF8" w:rsidP="001C2922">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2) </w:t>
      </w:r>
      <w:r w:rsidR="001C2922" w:rsidRPr="001C2922">
        <w:rPr>
          <w:rFonts w:ascii="Times New Roman" w:eastAsiaTheme="minorEastAsia" w:hAnsi="Times New Roman" w:cs="Times New Roman"/>
          <w:sz w:val="24"/>
          <w:szCs w:val="24"/>
          <w:lang w:eastAsia="ru-RU"/>
        </w:rPr>
        <w:t xml:space="preserve">единого квалификационного </w:t>
      </w:r>
      <w:hyperlink r:id="rId14" w:history="1">
        <w:r w:rsidR="001C2922" w:rsidRPr="001C2922">
          <w:rPr>
            <w:rFonts w:ascii="Times New Roman" w:eastAsiaTheme="minorEastAsia" w:hAnsi="Times New Roman" w:cs="Times New Roman"/>
            <w:sz w:val="24"/>
            <w:szCs w:val="24"/>
            <w:lang w:eastAsia="ru-RU"/>
          </w:rPr>
          <w:t>справочника</w:t>
        </w:r>
      </w:hyperlink>
      <w:r w:rsidR="001C2922" w:rsidRPr="001C2922">
        <w:rPr>
          <w:rFonts w:ascii="Times New Roman" w:eastAsiaTheme="minorEastAsia" w:hAnsi="Times New Roman" w:cs="Times New Roman"/>
          <w:sz w:val="24"/>
          <w:szCs w:val="24"/>
          <w:lang w:eastAsia="ru-RU"/>
        </w:rPr>
        <w:t xml:space="preserve"> должностей руководителей, специалистов и служащих;</w:t>
      </w:r>
    </w:p>
    <w:p w:rsidR="001C2922" w:rsidRPr="001C2922" w:rsidRDefault="001C2922" w:rsidP="001C2922">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1C2922">
        <w:rPr>
          <w:rFonts w:ascii="Times New Roman" w:eastAsiaTheme="minorEastAsia" w:hAnsi="Times New Roman" w:cs="Times New Roman"/>
          <w:sz w:val="24"/>
          <w:szCs w:val="24"/>
          <w:lang w:eastAsia="ru-RU"/>
        </w:rPr>
        <w:t>3) Программы поэтапного совершенствования системы оплаты труда в государственных (муниципальных) учреждениях на 2012-2018 годы, утвержденной распоряжением правительства Российской Федерации от 26.11.2012 № 2190-р;</w:t>
      </w:r>
    </w:p>
    <w:p w:rsidR="001C2922" w:rsidRPr="001C2922" w:rsidRDefault="001C2922" w:rsidP="001C2922">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1C2922">
        <w:rPr>
          <w:rFonts w:ascii="Times New Roman" w:eastAsiaTheme="minorEastAsia" w:hAnsi="Times New Roman" w:cs="Times New Roman"/>
          <w:sz w:val="24"/>
          <w:szCs w:val="24"/>
          <w:lang w:eastAsia="ru-RU"/>
        </w:rPr>
        <w:t>4) государственных гарантий по оплате труда;</w:t>
      </w:r>
    </w:p>
    <w:p w:rsidR="001C2922" w:rsidRPr="001C2922" w:rsidRDefault="001C2922" w:rsidP="001C2922">
      <w:pPr>
        <w:widowControl w:val="0"/>
        <w:autoSpaceDE w:val="0"/>
        <w:autoSpaceDN w:val="0"/>
        <w:adjustRightInd w:val="0"/>
        <w:spacing w:after="0" w:line="240" w:lineRule="auto"/>
        <w:ind w:firstLine="720"/>
        <w:jc w:val="both"/>
        <w:rPr>
          <w:rFonts w:ascii="Times New Roman" w:eastAsiaTheme="minorEastAsia" w:hAnsi="Times New Roman" w:cs="Times New Roman"/>
          <w:sz w:val="24"/>
          <w:szCs w:val="24"/>
          <w:lang w:eastAsia="ru-RU"/>
        </w:rPr>
      </w:pPr>
      <w:r w:rsidRPr="001C2922">
        <w:rPr>
          <w:rFonts w:ascii="Times New Roman" w:eastAsiaTheme="minorEastAsia" w:hAnsi="Times New Roman" w:cs="Times New Roman"/>
          <w:sz w:val="24"/>
          <w:szCs w:val="24"/>
          <w:lang w:eastAsia="ru-RU"/>
        </w:rPr>
        <w:t>5) перечня видов выплат компенсационного характера;</w:t>
      </w:r>
    </w:p>
    <w:p w:rsidR="001C2922" w:rsidRPr="001C2922" w:rsidRDefault="001C2922" w:rsidP="001C2922">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1C2922">
        <w:rPr>
          <w:rFonts w:ascii="Times New Roman" w:eastAsiaTheme="minorEastAsia" w:hAnsi="Times New Roman" w:cs="Times New Roman"/>
          <w:sz w:val="24"/>
          <w:szCs w:val="24"/>
          <w:lang w:eastAsia="ru-RU"/>
        </w:rPr>
        <w:t xml:space="preserve">  6 перечня видов выплат стимулирующего характера;</w:t>
      </w:r>
    </w:p>
    <w:p w:rsidR="001C2922" w:rsidRPr="001C2922" w:rsidRDefault="001C2922" w:rsidP="001C2922">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1C2922">
        <w:rPr>
          <w:rFonts w:ascii="Times New Roman" w:eastAsiaTheme="minorEastAsia" w:hAnsi="Times New Roman" w:cs="Times New Roman"/>
          <w:sz w:val="24"/>
          <w:szCs w:val="24"/>
          <w:lang w:eastAsia="ru-RU"/>
        </w:rPr>
        <w:t xml:space="preserve">  7) </w:t>
      </w:r>
      <w:hyperlink w:anchor="sub_100" w:history="1">
        <w:r w:rsidRPr="001C2922">
          <w:rPr>
            <w:rFonts w:ascii="Times New Roman CYR" w:eastAsiaTheme="minorEastAsia" w:hAnsi="Times New Roman CYR" w:cs="Times New Roman CYR"/>
            <w:sz w:val="24"/>
            <w:szCs w:val="24"/>
            <w:lang w:eastAsia="ru-RU"/>
          </w:rPr>
          <w:t>Положение</w:t>
        </w:r>
      </w:hyperlink>
      <w:r w:rsidRPr="001C2922">
        <w:rPr>
          <w:rFonts w:ascii="Times New Roman CYR" w:eastAsiaTheme="minorEastAsia" w:hAnsi="Times New Roman CYR" w:cs="Times New Roman CYR"/>
          <w:sz w:val="24"/>
          <w:szCs w:val="24"/>
          <w:lang w:eastAsia="ru-RU"/>
        </w:rPr>
        <w:t>об условиях оплаты труда работников общеобразовательных организаций Республики Татарстан;</w:t>
      </w:r>
    </w:p>
    <w:p w:rsidR="001C2922" w:rsidRPr="001C2922" w:rsidRDefault="001C2922" w:rsidP="001C2922">
      <w:pPr>
        <w:widowControl w:val="0"/>
        <w:shd w:val="clear" w:color="auto" w:fill="FFFFFF" w:themeFill="background1"/>
        <w:autoSpaceDE w:val="0"/>
        <w:autoSpaceDN w:val="0"/>
        <w:adjustRightInd w:val="0"/>
        <w:spacing w:before="108" w:after="108" w:line="240" w:lineRule="auto"/>
        <w:jc w:val="both"/>
        <w:outlineLvl w:val="0"/>
        <w:rPr>
          <w:rFonts w:ascii="Times New Roman CYR" w:eastAsiaTheme="minorEastAsia" w:hAnsi="Times New Roman CYR" w:cs="Times New Roman CYR"/>
          <w:b/>
          <w:bCs/>
          <w:sz w:val="24"/>
          <w:szCs w:val="24"/>
          <w:lang w:eastAsia="ru-RU"/>
        </w:rPr>
      </w:pPr>
      <w:r w:rsidRPr="001C2922">
        <w:rPr>
          <w:rFonts w:ascii="Times New Roman" w:eastAsiaTheme="minorEastAsia" w:hAnsi="Times New Roman" w:cs="Times New Roman"/>
          <w:bCs/>
          <w:color w:val="26282F"/>
          <w:sz w:val="24"/>
          <w:szCs w:val="24"/>
          <w:lang w:eastAsia="ru-RU"/>
        </w:rPr>
        <w:tab/>
        <w:t xml:space="preserve">8) </w:t>
      </w:r>
      <w:hyperlink r:id="rId15" w:history="1">
        <w:r w:rsidRPr="001C2922">
          <w:rPr>
            <w:rFonts w:ascii="Times New Roman CYR" w:eastAsiaTheme="minorEastAsia" w:hAnsi="Times New Roman CYR" w:cs="Times New Roman CYR"/>
            <w:sz w:val="24"/>
            <w:szCs w:val="24"/>
            <w:lang w:eastAsia="ru-RU"/>
          </w:rPr>
          <w:t>Постановление Кабинета Министров Республики Татарстан от 31 мая 2018 г. N 412 "Об условиях оплаты труда работников государственных образовательных организаций Республики Татарстан" (с изменениями и дополнениями)</w:t>
        </w:r>
      </w:hyperlink>
      <w:r w:rsidRPr="001C2922">
        <w:rPr>
          <w:rFonts w:ascii="Times New Roman CYR" w:eastAsiaTheme="minorEastAsia" w:hAnsi="Times New Roman CYR" w:cs="Times New Roman CYR"/>
          <w:bCs/>
          <w:sz w:val="24"/>
          <w:szCs w:val="24"/>
          <w:lang w:eastAsia="ru-RU"/>
        </w:rPr>
        <w:t>от</w:t>
      </w:r>
      <w:r w:rsidRPr="001C2922">
        <w:rPr>
          <w:rFonts w:ascii="Times New Roman CYR" w:eastAsiaTheme="minorEastAsia" w:hAnsi="Times New Roman CYR" w:cs="Times New Roman CYR"/>
          <w:bCs/>
          <w:sz w:val="24"/>
          <w:szCs w:val="24"/>
          <w:shd w:val="clear" w:color="auto" w:fill="FFFFFF" w:themeFill="background1"/>
          <w:lang w:eastAsia="ru-RU"/>
        </w:rPr>
        <w:t>31 октября, 29 декабря 2018 г., 6 мая, 28 августа, 2 ноября, 30 декабря 2019 г., 16 апреля, 21 мая, 1 сентября, 23 октября 2020 г.</w:t>
      </w:r>
    </w:p>
    <w:p w:rsidR="001C2922" w:rsidRPr="001C2922" w:rsidRDefault="001C2922" w:rsidP="001C2922">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1C2922">
        <w:rPr>
          <w:rFonts w:ascii="Times New Roman" w:eastAsiaTheme="minorEastAsia" w:hAnsi="Times New Roman" w:cs="Times New Roman"/>
          <w:sz w:val="24"/>
          <w:szCs w:val="24"/>
          <w:lang w:eastAsia="ru-RU"/>
        </w:rPr>
        <w:t>9) единых рекомендаций Российской трехсторонней комиссии по регулированию социально-трудовых отношений;</w:t>
      </w:r>
    </w:p>
    <w:p w:rsidR="001C2922" w:rsidRPr="001C2922" w:rsidRDefault="001C2922" w:rsidP="001C2922">
      <w:pPr>
        <w:widowControl w:val="0"/>
        <w:autoSpaceDE w:val="0"/>
        <w:autoSpaceDN w:val="0"/>
        <w:adjustRightInd w:val="0"/>
        <w:spacing w:after="0" w:line="240" w:lineRule="auto"/>
        <w:ind w:firstLine="540"/>
        <w:jc w:val="both"/>
        <w:rPr>
          <w:rFonts w:ascii="Times New Roman CYR" w:eastAsiaTheme="minorEastAsia" w:hAnsi="Times New Roman CYR" w:cs="Times New Roman CYR"/>
          <w:sz w:val="24"/>
          <w:szCs w:val="24"/>
          <w:lang w:eastAsia="ru-RU"/>
        </w:rPr>
      </w:pPr>
      <w:r w:rsidRPr="001C2922">
        <w:rPr>
          <w:rFonts w:ascii="Times New Roman" w:eastAsiaTheme="minorEastAsia" w:hAnsi="Times New Roman" w:cs="Times New Roman"/>
          <w:sz w:val="24"/>
          <w:szCs w:val="24"/>
          <w:lang w:eastAsia="ru-RU"/>
        </w:rPr>
        <w:t xml:space="preserve">10)  мнения профсоюзного комитета </w:t>
      </w:r>
      <w:r w:rsidRPr="001C2922">
        <w:rPr>
          <w:rFonts w:ascii="Times New Roman CYR" w:eastAsiaTheme="minorEastAsia" w:hAnsi="Times New Roman CYR" w:cs="Times New Roman CYR"/>
          <w:sz w:val="24"/>
          <w:szCs w:val="24"/>
          <w:lang w:eastAsia="ru-RU"/>
        </w:rPr>
        <w:t>МБДОУ «Детский сад «</w:t>
      </w:r>
      <w:r w:rsidR="00F42553">
        <w:rPr>
          <w:rFonts w:ascii="Times New Roman CYR" w:eastAsiaTheme="minorEastAsia" w:hAnsi="Times New Roman CYR" w:cs="Times New Roman CYR"/>
          <w:sz w:val="24"/>
          <w:szCs w:val="24"/>
          <w:lang w:eastAsia="ru-RU"/>
        </w:rPr>
        <w:t>Солнышко</w:t>
      </w:r>
      <w:r w:rsidRPr="001C2922">
        <w:rPr>
          <w:rFonts w:ascii="Times New Roman CYR" w:eastAsiaTheme="minorEastAsia" w:hAnsi="Times New Roman CYR" w:cs="Times New Roman CYR"/>
          <w:sz w:val="24"/>
          <w:szCs w:val="24"/>
          <w:lang w:eastAsia="ru-RU"/>
        </w:rPr>
        <w:t xml:space="preserve">» села </w:t>
      </w:r>
      <w:r w:rsidR="00D170C5">
        <w:rPr>
          <w:rFonts w:ascii="Times New Roman CYR" w:eastAsiaTheme="minorEastAsia" w:hAnsi="Times New Roman CYR" w:cs="Times New Roman CYR"/>
          <w:sz w:val="24"/>
          <w:szCs w:val="24"/>
          <w:lang w:eastAsia="ru-RU"/>
        </w:rPr>
        <w:t>Нармонка</w:t>
      </w:r>
      <w:r w:rsidRPr="001C2922">
        <w:rPr>
          <w:rFonts w:ascii="Times New Roman CYR" w:eastAsiaTheme="minorEastAsia" w:hAnsi="Times New Roman CYR" w:cs="Times New Roman CYR"/>
          <w:sz w:val="24"/>
          <w:szCs w:val="24"/>
          <w:lang w:eastAsia="ru-RU"/>
        </w:rPr>
        <w:t xml:space="preserve">». </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2. В настоящем Положении используются следующие понятия и определения:</w:t>
      </w:r>
    </w:p>
    <w:p w:rsidR="00F42553"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система оплаты труда - совокупность норм, определяющих условия и </w:t>
      </w:r>
      <w:proofErr w:type="gramStart"/>
      <w:r w:rsidRPr="00D44BAD">
        <w:rPr>
          <w:rFonts w:ascii="Times New Roman" w:eastAsia="Times New Roman" w:hAnsi="Times New Roman" w:cs="Times New Roman"/>
          <w:sz w:val="24"/>
          <w:szCs w:val="24"/>
          <w:lang w:eastAsia="ru-RU"/>
        </w:rPr>
        <w:t>размеры оплаты труда</w:t>
      </w:r>
      <w:proofErr w:type="gramEnd"/>
      <w:r w:rsidRPr="00D44BAD">
        <w:rPr>
          <w:rFonts w:ascii="Times New Roman" w:eastAsia="Times New Roman" w:hAnsi="Times New Roman" w:cs="Times New Roman"/>
          <w:sz w:val="24"/>
          <w:szCs w:val="24"/>
          <w:lang w:eastAsia="ru-RU"/>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F42553"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w:t>
      </w:r>
      <w:r w:rsidRPr="00D44BAD">
        <w:rPr>
          <w:rFonts w:ascii="Times New Roman" w:eastAsia="Times New Roman" w:hAnsi="Times New Roman" w:cs="Times New Roman"/>
          <w:sz w:val="24"/>
          <w:szCs w:val="24"/>
          <w:lang w:eastAsia="ru-RU"/>
        </w:rPr>
        <w:lastRenderedPageBreak/>
        <w:t>платы) в зависимости от сложности выполняемых работ без учета выплат стимулирующего и компенсационного характера;</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должностной оклад - фиксированный </w:t>
      </w:r>
      <w:proofErr w:type="gramStart"/>
      <w:r w:rsidRPr="00D44BAD">
        <w:rPr>
          <w:rFonts w:ascii="Times New Roman" w:eastAsia="Times New Roman" w:hAnsi="Times New Roman" w:cs="Times New Roman"/>
          <w:sz w:val="24"/>
          <w:szCs w:val="24"/>
          <w:lang w:eastAsia="ru-RU"/>
        </w:rPr>
        <w:t>размер оплаты труда</w:t>
      </w:r>
      <w:proofErr w:type="gramEnd"/>
      <w:r w:rsidRPr="00D44BAD">
        <w:rPr>
          <w:rFonts w:ascii="Times New Roman" w:eastAsia="Times New Roman" w:hAnsi="Times New Roman" w:cs="Times New Roman"/>
          <w:sz w:val="24"/>
          <w:szCs w:val="24"/>
          <w:lang w:eastAsia="ru-RU"/>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proofErr w:type="gramStart"/>
      <w:r w:rsidRPr="00D44BAD">
        <w:rPr>
          <w:rFonts w:ascii="Times New Roman" w:eastAsia="Times New Roman" w:hAnsi="Times New Roman" w:cs="Times New Roman"/>
          <w:sz w:val="24"/>
          <w:szCs w:val="24"/>
          <w:lang w:eastAsia="ru-RU"/>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выплаты стимулирующего характера - доплаты и надбавки стимулирующего характера, премии и иные поощрительные выплаты.</w:t>
      </w:r>
    </w:p>
    <w:p w:rsidR="00362CBA" w:rsidRDefault="00362CBA" w:rsidP="00362CBA">
      <w:pPr>
        <w:pStyle w:val="a6"/>
        <w:rPr>
          <w:color w:val="000000"/>
          <w:sz w:val="16"/>
          <w:szCs w:val="16"/>
          <w:shd w:val="clear" w:color="auto" w:fill="F0F0F0"/>
        </w:rPr>
      </w:pPr>
      <w:bookmarkStart w:id="0" w:name="sub_113"/>
      <w:r>
        <w:rPr>
          <w:color w:val="000000"/>
          <w:sz w:val="16"/>
          <w:szCs w:val="16"/>
          <w:shd w:val="clear" w:color="auto" w:fill="F0F0F0"/>
        </w:rPr>
        <w:t>Информация об изменениях:</w:t>
      </w:r>
    </w:p>
    <w:bookmarkEnd w:id="0"/>
    <w:p w:rsidR="00362CBA" w:rsidRPr="000E0BF8" w:rsidRDefault="00362CBA" w:rsidP="00362CBA">
      <w:pPr>
        <w:pStyle w:val="a7"/>
        <w:rPr>
          <w:b/>
          <w:color w:val="000000" w:themeColor="text1"/>
          <w:shd w:val="clear" w:color="auto" w:fill="F0F0F0"/>
        </w:rPr>
      </w:pPr>
      <w:r w:rsidRPr="0098210F">
        <w:rPr>
          <w:b/>
          <w:color w:val="000000" w:themeColor="text1"/>
          <w:shd w:val="clear" w:color="auto" w:fill="F0F0F0"/>
        </w:rPr>
        <w:t xml:space="preserve">Пункт 3 изменен с 1 сентября 2018 г. - </w:t>
      </w:r>
      <w:hyperlink r:id="rId16" w:history="1">
        <w:r w:rsidRPr="0098210F">
          <w:rPr>
            <w:rStyle w:val="a5"/>
            <w:rFonts w:cs="Times New Roman CYR"/>
            <w:b w:val="0"/>
            <w:color w:val="000000" w:themeColor="text1"/>
            <w:shd w:val="clear" w:color="auto" w:fill="F0F0F0"/>
          </w:rPr>
          <w:t>Постановление</w:t>
        </w:r>
      </w:hyperlink>
      <w:r w:rsidRPr="0098210F">
        <w:rPr>
          <w:b/>
          <w:color w:val="000000" w:themeColor="text1"/>
          <w:shd w:val="clear" w:color="auto" w:fill="F0F0F0"/>
        </w:rPr>
        <w:t xml:space="preserve"> Кабинета Министров Республики Татарстан от 29 декабря 2018 г. N 1262</w:t>
      </w:r>
    </w:p>
    <w:p w:rsidR="00F42553"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3. Заработная плата (оплата труда работника) работников профессиональных квалификационных групп должностей работников образования, работников профессиональных квалификационных групп должностей медицинских и фармацевтических работников (далее - работники образования, медицинские работники) в </w:t>
      </w:r>
      <w:r w:rsidR="005E175A">
        <w:rPr>
          <w:rFonts w:ascii="Times New Roman" w:eastAsia="Times New Roman" w:hAnsi="Times New Roman" w:cs="Times New Roman"/>
          <w:sz w:val="24"/>
          <w:szCs w:val="24"/>
          <w:lang w:eastAsia="ru-RU"/>
        </w:rPr>
        <w:t>МБДОУ «Детский сад «</w:t>
      </w:r>
      <w:r w:rsidR="00F42553">
        <w:rPr>
          <w:rFonts w:ascii="Times New Roman" w:eastAsia="Times New Roman" w:hAnsi="Times New Roman" w:cs="Times New Roman"/>
          <w:sz w:val="24"/>
          <w:szCs w:val="24"/>
          <w:lang w:eastAsia="ru-RU"/>
        </w:rPr>
        <w:t>Солнышко</w:t>
      </w:r>
      <w:r w:rsidR="005E175A">
        <w:rPr>
          <w:rFonts w:ascii="Times New Roman" w:eastAsia="Times New Roman" w:hAnsi="Times New Roman" w:cs="Times New Roman"/>
          <w:sz w:val="24"/>
          <w:szCs w:val="24"/>
          <w:lang w:eastAsia="ru-RU"/>
        </w:rPr>
        <w:t xml:space="preserve">» села </w:t>
      </w:r>
      <w:r w:rsidR="002629EE">
        <w:rPr>
          <w:rFonts w:ascii="Times New Roman" w:eastAsia="Times New Roman" w:hAnsi="Times New Roman" w:cs="Times New Roman"/>
          <w:sz w:val="24"/>
          <w:szCs w:val="24"/>
          <w:lang w:eastAsia="ru-RU"/>
        </w:rPr>
        <w:t>Нармонка</w:t>
      </w:r>
      <w:r w:rsidR="005E175A">
        <w:rPr>
          <w:rFonts w:ascii="Times New Roman" w:eastAsia="Times New Roman" w:hAnsi="Times New Roman" w:cs="Times New Roman"/>
          <w:sz w:val="24"/>
          <w:szCs w:val="24"/>
          <w:lang w:eastAsia="ru-RU"/>
        </w:rPr>
        <w:t>» (далее - дошкольная образовательная</w:t>
      </w:r>
      <w:r w:rsidRPr="00D44BAD">
        <w:rPr>
          <w:rFonts w:ascii="Times New Roman" w:eastAsia="Times New Roman" w:hAnsi="Times New Roman" w:cs="Times New Roman"/>
          <w:sz w:val="24"/>
          <w:szCs w:val="24"/>
          <w:lang w:eastAsia="ru-RU"/>
        </w:rPr>
        <w:t xml:space="preserve"> организаци</w:t>
      </w:r>
      <w:r w:rsidR="005E175A">
        <w:rPr>
          <w:rFonts w:ascii="Times New Roman" w:eastAsia="Times New Roman" w:hAnsi="Times New Roman" w:cs="Times New Roman"/>
          <w:sz w:val="24"/>
          <w:szCs w:val="24"/>
          <w:lang w:eastAsia="ru-RU"/>
        </w:rPr>
        <w:t>я</w:t>
      </w:r>
      <w:r w:rsidRPr="00D44BAD">
        <w:rPr>
          <w:rFonts w:ascii="Times New Roman" w:eastAsia="Times New Roman" w:hAnsi="Times New Roman" w:cs="Times New Roman"/>
          <w:sz w:val="24"/>
          <w:szCs w:val="24"/>
          <w:lang w:eastAsia="ru-RU"/>
        </w:rPr>
        <w:t>) определяется исходя из</w:t>
      </w:r>
      <w:proofErr w:type="gramStart"/>
      <w:r w:rsidRPr="00D44BAD">
        <w:rPr>
          <w:rFonts w:ascii="Times New Roman" w:eastAsia="Times New Roman" w:hAnsi="Times New Roman" w:cs="Times New Roman"/>
          <w:sz w:val="24"/>
          <w:szCs w:val="24"/>
          <w:lang w:eastAsia="ru-RU"/>
        </w:rPr>
        <w:t>:д</w:t>
      </w:r>
      <w:proofErr w:type="gramEnd"/>
      <w:r w:rsidRPr="00D44BAD">
        <w:rPr>
          <w:rFonts w:ascii="Times New Roman" w:eastAsia="Times New Roman" w:hAnsi="Times New Roman" w:cs="Times New Roman"/>
          <w:sz w:val="24"/>
          <w:szCs w:val="24"/>
          <w:lang w:eastAsia="ru-RU"/>
        </w:rPr>
        <w:t xml:space="preserve">олжностных </w:t>
      </w:r>
      <w:r w:rsidR="000E0BF8" w:rsidRPr="00D44BAD">
        <w:rPr>
          <w:rFonts w:ascii="Times New Roman" w:eastAsia="Times New Roman" w:hAnsi="Times New Roman" w:cs="Times New Roman"/>
          <w:sz w:val="24"/>
          <w:szCs w:val="24"/>
          <w:lang w:eastAsia="ru-RU"/>
        </w:rPr>
        <w:t>окладов; выплат</w:t>
      </w:r>
      <w:r w:rsidRPr="00D44BAD">
        <w:rPr>
          <w:rFonts w:ascii="Times New Roman" w:eastAsia="Times New Roman" w:hAnsi="Times New Roman" w:cs="Times New Roman"/>
          <w:sz w:val="24"/>
          <w:szCs w:val="24"/>
          <w:lang w:eastAsia="ru-RU"/>
        </w:rPr>
        <w:t xml:space="preserve"> компенсационного характера;выплат стимулирующего характера.</w:t>
      </w:r>
    </w:p>
    <w:p w:rsidR="00F42553"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4.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5. Руководители дошкольных образовательных </w:t>
      </w:r>
      <w:r w:rsidR="000E0BF8" w:rsidRPr="00D44BAD">
        <w:rPr>
          <w:rFonts w:ascii="Times New Roman" w:eastAsia="Times New Roman" w:hAnsi="Times New Roman" w:cs="Times New Roman"/>
          <w:sz w:val="24"/>
          <w:szCs w:val="24"/>
          <w:lang w:eastAsia="ru-RU"/>
        </w:rPr>
        <w:t>организаций: проверяют</w:t>
      </w:r>
      <w:r w:rsidRPr="00D44BAD">
        <w:rPr>
          <w:rFonts w:ascii="Times New Roman" w:eastAsia="Times New Roman" w:hAnsi="Times New Roman" w:cs="Times New Roman"/>
          <w:sz w:val="24"/>
          <w:szCs w:val="24"/>
          <w:lang w:eastAsia="ru-RU"/>
        </w:rPr>
        <w:t xml:space="preserve">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w:t>
      </w:r>
      <w:r w:rsidR="000E0BF8" w:rsidRPr="00D44BAD">
        <w:rPr>
          <w:rFonts w:ascii="Times New Roman" w:eastAsia="Times New Roman" w:hAnsi="Times New Roman" w:cs="Times New Roman"/>
          <w:sz w:val="24"/>
          <w:szCs w:val="24"/>
          <w:lang w:eastAsia="ru-RU"/>
        </w:rPr>
        <w:t>работников; ежегодно</w:t>
      </w:r>
      <w:r w:rsidRPr="00D44BAD">
        <w:rPr>
          <w:rFonts w:ascii="Times New Roman" w:eastAsia="Times New Roman" w:hAnsi="Times New Roman" w:cs="Times New Roman"/>
          <w:sz w:val="24"/>
          <w:szCs w:val="24"/>
          <w:lang w:eastAsia="ru-RU"/>
        </w:rPr>
        <w:t xml:space="preserve"> составляют и утверждают на работников </w:t>
      </w:r>
      <w:r w:rsidR="005E175A">
        <w:rPr>
          <w:rFonts w:ascii="Times New Roman" w:eastAsia="Times New Roman" w:hAnsi="Times New Roman" w:cs="Times New Roman"/>
          <w:sz w:val="24"/>
          <w:szCs w:val="24"/>
          <w:lang w:eastAsia="ru-RU"/>
        </w:rPr>
        <w:t xml:space="preserve">дошкольной образовательной организации  </w:t>
      </w:r>
      <w:r w:rsidRPr="00D44BAD">
        <w:rPr>
          <w:rFonts w:ascii="Times New Roman" w:eastAsia="Times New Roman" w:hAnsi="Times New Roman" w:cs="Times New Roman"/>
          <w:sz w:val="24"/>
          <w:szCs w:val="24"/>
          <w:lang w:eastAsia="ru-RU"/>
        </w:rPr>
        <w:t xml:space="preserve"> тарификационные </w:t>
      </w:r>
      <w:r w:rsidR="000E0BF8" w:rsidRPr="00D44BAD">
        <w:rPr>
          <w:rFonts w:ascii="Times New Roman" w:eastAsia="Times New Roman" w:hAnsi="Times New Roman" w:cs="Times New Roman"/>
          <w:sz w:val="24"/>
          <w:szCs w:val="24"/>
          <w:lang w:eastAsia="ru-RU"/>
        </w:rPr>
        <w:t>списки; несут</w:t>
      </w:r>
      <w:r w:rsidRPr="00D44BAD">
        <w:rPr>
          <w:rFonts w:ascii="Times New Roman" w:eastAsia="Times New Roman" w:hAnsi="Times New Roman" w:cs="Times New Roman"/>
          <w:sz w:val="24"/>
          <w:szCs w:val="24"/>
          <w:lang w:eastAsia="ru-RU"/>
        </w:rPr>
        <w:t xml:space="preserve"> ответственность за своевременное и правильное определение размеров заработной платы работников </w:t>
      </w:r>
      <w:r w:rsidR="005E175A">
        <w:rPr>
          <w:rFonts w:ascii="Times New Roman" w:eastAsia="Times New Roman" w:hAnsi="Times New Roman" w:cs="Times New Roman"/>
          <w:sz w:val="24"/>
          <w:szCs w:val="24"/>
          <w:lang w:eastAsia="ru-RU"/>
        </w:rPr>
        <w:t>дошкольной образовательной организации</w:t>
      </w:r>
      <w:r w:rsidRPr="00D44BAD">
        <w:rPr>
          <w:rFonts w:ascii="Times New Roman" w:eastAsia="Times New Roman" w:hAnsi="Times New Roman" w:cs="Times New Roman"/>
          <w:sz w:val="24"/>
          <w:szCs w:val="24"/>
          <w:lang w:eastAsia="ru-RU"/>
        </w:rPr>
        <w:t>.</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6. Учредители </w:t>
      </w:r>
      <w:r w:rsidR="005E175A">
        <w:rPr>
          <w:rFonts w:ascii="Times New Roman" w:eastAsia="Times New Roman" w:hAnsi="Times New Roman" w:cs="Times New Roman"/>
          <w:sz w:val="24"/>
          <w:szCs w:val="24"/>
          <w:lang w:eastAsia="ru-RU"/>
        </w:rPr>
        <w:t>дошкольной образовательной организации</w:t>
      </w:r>
      <w:r w:rsidRPr="00D44BAD">
        <w:rPr>
          <w:rFonts w:ascii="Times New Roman" w:eastAsia="Times New Roman" w:hAnsi="Times New Roman" w:cs="Times New Roman"/>
          <w:sz w:val="24"/>
          <w:szCs w:val="24"/>
          <w:lang w:eastAsia="ru-RU"/>
        </w:rPr>
        <w:t>:</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ежегодно утверждают </w:t>
      </w:r>
      <w:r w:rsidR="005E175A">
        <w:rPr>
          <w:rFonts w:ascii="Times New Roman" w:eastAsia="Times New Roman" w:hAnsi="Times New Roman" w:cs="Times New Roman"/>
          <w:sz w:val="24"/>
          <w:szCs w:val="24"/>
          <w:lang w:eastAsia="ru-RU"/>
        </w:rPr>
        <w:t xml:space="preserve">должностные оклады руководителюдошкольной образовательной организации  </w:t>
      </w:r>
      <w:r w:rsidRPr="00D44BAD">
        <w:rPr>
          <w:rFonts w:ascii="Times New Roman" w:eastAsia="Times New Roman" w:hAnsi="Times New Roman" w:cs="Times New Roman"/>
          <w:sz w:val="24"/>
          <w:szCs w:val="24"/>
          <w:lang w:eastAsia="ru-RU"/>
        </w:rPr>
        <w:t xml:space="preserve"> на начало учебного года;осуществляют оценку эффективн</w:t>
      </w:r>
      <w:r w:rsidR="005E175A">
        <w:rPr>
          <w:rFonts w:ascii="Times New Roman" w:eastAsia="Times New Roman" w:hAnsi="Times New Roman" w:cs="Times New Roman"/>
          <w:sz w:val="24"/>
          <w:szCs w:val="24"/>
          <w:lang w:eastAsia="ru-RU"/>
        </w:rPr>
        <w:t xml:space="preserve">ости деятельности </w:t>
      </w:r>
      <w:r w:rsidR="005E175A">
        <w:rPr>
          <w:rFonts w:ascii="Times New Roman" w:eastAsia="Times New Roman" w:hAnsi="Times New Roman" w:cs="Times New Roman"/>
          <w:sz w:val="24"/>
          <w:szCs w:val="24"/>
          <w:lang w:eastAsia="ru-RU"/>
        </w:rPr>
        <w:lastRenderedPageBreak/>
        <w:t>руководителя дошкольной образовательной организации</w:t>
      </w:r>
      <w:r w:rsidRPr="00D44BAD">
        <w:rPr>
          <w:rFonts w:ascii="Times New Roman" w:eastAsia="Times New Roman" w:hAnsi="Times New Roman" w:cs="Times New Roman"/>
          <w:sz w:val="24"/>
          <w:szCs w:val="24"/>
          <w:lang w:eastAsia="ru-RU"/>
        </w:rPr>
        <w:t xml:space="preserve">, на основании которой устанавливают </w:t>
      </w:r>
      <w:r w:rsidR="005E175A">
        <w:rPr>
          <w:rFonts w:ascii="Times New Roman" w:eastAsia="Times New Roman" w:hAnsi="Times New Roman" w:cs="Times New Roman"/>
          <w:sz w:val="24"/>
          <w:szCs w:val="24"/>
          <w:lang w:eastAsia="ru-RU"/>
        </w:rPr>
        <w:t>ему</w:t>
      </w:r>
      <w:r w:rsidRPr="00D44BAD">
        <w:rPr>
          <w:rFonts w:ascii="Times New Roman" w:eastAsia="Times New Roman" w:hAnsi="Times New Roman" w:cs="Times New Roman"/>
          <w:sz w:val="24"/>
          <w:szCs w:val="24"/>
          <w:lang w:eastAsia="ru-RU"/>
        </w:rPr>
        <w:t xml:space="preserve"> стимулирующие выплаты.</w:t>
      </w:r>
    </w:p>
    <w:p w:rsidR="00D44BAD" w:rsidRPr="00D44BAD" w:rsidRDefault="00D44BAD" w:rsidP="00D44BAD">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D44BAD">
        <w:rPr>
          <w:rFonts w:ascii="Times New Roman" w:eastAsia="Times New Roman" w:hAnsi="Times New Roman" w:cs="Times New Roman"/>
          <w:b/>
          <w:bCs/>
          <w:sz w:val="27"/>
          <w:szCs w:val="27"/>
          <w:lang w:eastAsia="ru-RU"/>
        </w:rPr>
        <w:t xml:space="preserve">II. Определение базовых окладов работников в дошкольных образовательных организациях </w:t>
      </w:r>
    </w:p>
    <w:p w:rsidR="006A54B7" w:rsidRPr="006A54B7" w:rsidRDefault="006A54B7" w:rsidP="006A54B7">
      <w:pPr>
        <w:pStyle w:val="a8"/>
        <w:numPr>
          <w:ilvl w:val="0"/>
          <w:numId w:val="2"/>
        </w:numPr>
        <w:spacing w:before="100" w:beforeAutospacing="1" w:after="100" w:afterAutospacing="1" w:line="240" w:lineRule="auto"/>
        <w:jc w:val="center"/>
        <w:rPr>
          <w:rFonts w:ascii="Times New Roman" w:eastAsia="Times New Roman" w:hAnsi="Times New Roman" w:cs="Times New Roman"/>
          <w:b/>
          <w:sz w:val="24"/>
          <w:szCs w:val="24"/>
          <w:lang w:eastAsia="ru-RU"/>
        </w:rPr>
      </w:pPr>
      <w:r w:rsidRPr="006A54B7">
        <w:rPr>
          <w:rFonts w:ascii="Times New Roman" w:eastAsia="Times New Roman" w:hAnsi="Times New Roman" w:cs="Times New Roman"/>
          <w:b/>
          <w:sz w:val="24"/>
          <w:szCs w:val="24"/>
          <w:lang w:eastAsia="ru-RU"/>
        </w:rPr>
        <w:t>Таблица 1.</w:t>
      </w:r>
    </w:p>
    <w:p w:rsidR="00D44BAD" w:rsidRPr="00650551" w:rsidRDefault="00D44BAD" w:rsidP="006A54B7">
      <w:pPr>
        <w:pStyle w:val="a8"/>
        <w:spacing w:before="100" w:beforeAutospacing="1" w:after="100" w:afterAutospacing="1" w:line="240" w:lineRule="auto"/>
        <w:rPr>
          <w:rFonts w:ascii="Times New Roman" w:eastAsia="Times New Roman" w:hAnsi="Times New Roman" w:cs="Times New Roman"/>
          <w:sz w:val="24"/>
          <w:szCs w:val="24"/>
          <w:lang w:eastAsia="ru-RU"/>
        </w:rPr>
      </w:pPr>
      <w:r w:rsidRPr="00650551">
        <w:rPr>
          <w:rFonts w:ascii="Times New Roman" w:eastAsia="Times New Roman" w:hAnsi="Times New Roman" w:cs="Times New Roman"/>
          <w:sz w:val="24"/>
          <w:szCs w:val="24"/>
          <w:lang w:eastAsia="ru-RU"/>
        </w:rPr>
        <w:t>Базовые оклады работников профессиональных квалификационных групп должностей работников образования в дошкольных образовательных организациях устанавливаются в следующих размерах:</w:t>
      </w:r>
    </w:p>
    <w:tbl>
      <w:tblPr>
        <w:tblW w:w="9513"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86"/>
        <w:gridCol w:w="2275"/>
        <w:gridCol w:w="79"/>
        <w:gridCol w:w="1676"/>
        <w:gridCol w:w="44"/>
        <w:gridCol w:w="1396"/>
        <w:gridCol w:w="1555"/>
        <w:gridCol w:w="2002"/>
      </w:tblGrid>
      <w:tr w:rsidR="000E0BF8" w:rsidTr="00D533E6">
        <w:trPr>
          <w:gridBefore w:val="1"/>
          <w:wBefore w:w="486" w:type="dxa"/>
          <w:trHeight w:val="795"/>
        </w:trPr>
        <w:tc>
          <w:tcPr>
            <w:tcW w:w="2275" w:type="dxa"/>
          </w:tcPr>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Квалификационный</w:t>
            </w:r>
          </w:p>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уровень</w:t>
            </w:r>
          </w:p>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799" w:type="dxa"/>
            <w:gridSpan w:val="3"/>
          </w:tcPr>
          <w:p w:rsidR="000E0BF8" w:rsidRDefault="000E0BF8" w:rsidP="000E0BF8">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Наименование</w:t>
            </w:r>
          </w:p>
          <w:p w:rsidR="000E0BF8" w:rsidRDefault="000E0BF8" w:rsidP="000E0BF8">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должности</w:t>
            </w:r>
          </w:p>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4953" w:type="dxa"/>
            <w:gridSpan w:val="3"/>
          </w:tcPr>
          <w:p w:rsidR="000E0BF8" w:rsidRDefault="000E0BF8" w:rsidP="000E0BF8">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Размер базового оклада в месяц, рублей</w:t>
            </w:r>
          </w:p>
          <w:p w:rsidR="000E0BF8" w:rsidRDefault="000E0BF8" w:rsidP="000E0BF8">
            <w:pPr>
              <w:jc w:val="center"/>
              <w:rPr>
                <w:rFonts w:ascii="Times New Roman" w:eastAsia="Times New Roman" w:hAnsi="Times New Roman" w:cs="Times New Roman"/>
                <w:sz w:val="24"/>
                <w:szCs w:val="24"/>
                <w:lang w:eastAsia="ru-RU"/>
              </w:rPr>
            </w:pPr>
          </w:p>
          <w:p w:rsidR="000E0BF8" w:rsidRDefault="000E0BF8" w:rsidP="000E0BF8">
            <w:pPr>
              <w:jc w:val="center"/>
              <w:rPr>
                <w:rFonts w:ascii="Times New Roman" w:eastAsia="Times New Roman" w:hAnsi="Times New Roman" w:cs="Times New Roman"/>
                <w:sz w:val="24"/>
                <w:szCs w:val="24"/>
                <w:lang w:eastAsia="ru-RU"/>
              </w:rPr>
            </w:pPr>
          </w:p>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p>
        </w:tc>
      </w:tr>
      <w:tr w:rsidR="000E0BF8" w:rsidTr="00D533E6">
        <w:trPr>
          <w:gridBefore w:val="1"/>
          <w:wBefore w:w="486" w:type="dxa"/>
          <w:trHeight w:val="861"/>
        </w:trPr>
        <w:tc>
          <w:tcPr>
            <w:tcW w:w="9027" w:type="dxa"/>
            <w:gridSpan w:val="7"/>
          </w:tcPr>
          <w:p w:rsidR="000E0BF8" w:rsidRDefault="000E0BF8" w:rsidP="000E0BF8">
            <w:pPr>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Профессиональная квалификационная группа должностей работников учебно-вспомогательного персонала второго уровня</w:t>
            </w:r>
          </w:p>
        </w:tc>
      </w:tr>
      <w:tr w:rsidR="000E0BF8" w:rsidTr="00D533E6">
        <w:trPr>
          <w:gridBefore w:val="1"/>
          <w:wBefore w:w="486" w:type="dxa"/>
          <w:trHeight w:val="1350"/>
        </w:trPr>
        <w:tc>
          <w:tcPr>
            <w:tcW w:w="2275" w:type="dxa"/>
          </w:tcPr>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Первый квалификационный уровень</w:t>
            </w:r>
          </w:p>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799" w:type="dxa"/>
            <w:gridSpan w:val="3"/>
          </w:tcPr>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Младший воспитатель</w:t>
            </w:r>
          </w:p>
        </w:tc>
        <w:tc>
          <w:tcPr>
            <w:tcW w:w="1396" w:type="dxa"/>
          </w:tcPr>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9550</w:t>
            </w:r>
          </w:p>
        </w:tc>
        <w:tc>
          <w:tcPr>
            <w:tcW w:w="1555" w:type="dxa"/>
          </w:tcPr>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10015</w:t>
            </w:r>
          </w:p>
        </w:tc>
        <w:tc>
          <w:tcPr>
            <w:tcW w:w="2002" w:type="dxa"/>
          </w:tcPr>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0E0BF8" w:rsidTr="00D533E6">
        <w:trPr>
          <w:gridBefore w:val="1"/>
          <w:wBefore w:w="486" w:type="dxa"/>
          <w:trHeight w:val="454"/>
        </w:trPr>
        <w:tc>
          <w:tcPr>
            <w:tcW w:w="9027" w:type="dxa"/>
            <w:gridSpan w:val="7"/>
          </w:tcPr>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E0BF8">
              <w:rPr>
                <w:rFonts w:ascii="Times New Roman" w:eastAsia="Times New Roman" w:hAnsi="Times New Roman" w:cs="Times New Roman"/>
                <w:sz w:val="24"/>
                <w:szCs w:val="24"/>
                <w:lang w:eastAsia="ru-RU"/>
              </w:rPr>
              <w:t>Профессионально-квалификационная группа должностей педагогических работников</w:t>
            </w:r>
          </w:p>
        </w:tc>
      </w:tr>
      <w:tr w:rsidR="000E0BF8" w:rsidTr="00D533E6">
        <w:trPr>
          <w:gridBefore w:val="1"/>
          <w:wBefore w:w="486" w:type="dxa"/>
          <w:trHeight w:val="660"/>
        </w:trPr>
        <w:tc>
          <w:tcPr>
            <w:tcW w:w="2354" w:type="dxa"/>
            <w:gridSpan w:val="2"/>
          </w:tcPr>
          <w:p w:rsidR="000E0BF8" w:rsidRP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E0BF8">
              <w:rPr>
                <w:rFonts w:ascii="Times New Roman" w:eastAsia="Times New Roman" w:hAnsi="Times New Roman" w:cs="Times New Roman"/>
                <w:sz w:val="24"/>
                <w:szCs w:val="24"/>
                <w:lang w:eastAsia="ru-RU"/>
              </w:rPr>
              <w:t>Первый квалификационный уровень</w:t>
            </w:r>
          </w:p>
        </w:tc>
        <w:tc>
          <w:tcPr>
            <w:tcW w:w="1676" w:type="dxa"/>
          </w:tcPr>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Музыкальный</w:t>
            </w:r>
          </w:p>
          <w:p w:rsidR="000E0BF8" w:rsidRP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E0BF8">
              <w:rPr>
                <w:rFonts w:ascii="Times New Roman" w:eastAsia="Times New Roman" w:hAnsi="Times New Roman" w:cs="Times New Roman"/>
                <w:sz w:val="24"/>
                <w:szCs w:val="24"/>
                <w:lang w:eastAsia="ru-RU"/>
              </w:rPr>
              <w:t>руководитель</w:t>
            </w:r>
          </w:p>
        </w:tc>
        <w:tc>
          <w:tcPr>
            <w:tcW w:w="1440" w:type="dxa"/>
            <w:gridSpan w:val="2"/>
          </w:tcPr>
          <w:p w:rsidR="000E0BF8" w:rsidRP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11687</w:t>
            </w:r>
          </w:p>
        </w:tc>
        <w:tc>
          <w:tcPr>
            <w:tcW w:w="1555" w:type="dxa"/>
          </w:tcPr>
          <w:p w:rsidR="000E0BF8" w:rsidRP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14220</w:t>
            </w:r>
          </w:p>
        </w:tc>
        <w:tc>
          <w:tcPr>
            <w:tcW w:w="2002" w:type="dxa"/>
          </w:tcPr>
          <w:p w:rsidR="000E0BF8" w:rsidRP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0E0BF8" w:rsidTr="00D533E6">
        <w:trPr>
          <w:gridBefore w:val="1"/>
          <w:wBefore w:w="486" w:type="dxa"/>
          <w:trHeight w:val="660"/>
        </w:trPr>
        <w:tc>
          <w:tcPr>
            <w:tcW w:w="2354" w:type="dxa"/>
            <w:gridSpan w:val="2"/>
          </w:tcPr>
          <w:p w:rsidR="000E0BF8" w:rsidRP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E0BF8">
              <w:rPr>
                <w:rFonts w:ascii="Times New Roman" w:eastAsia="Times New Roman" w:hAnsi="Times New Roman" w:cs="Times New Roman"/>
                <w:sz w:val="24"/>
                <w:szCs w:val="24"/>
                <w:lang w:eastAsia="ru-RU"/>
              </w:rPr>
              <w:t>Третий квалификационный уровень</w:t>
            </w:r>
          </w:p>
        </w:tc>
        <w:tc>
          <w:tcPr>
            <w:tcW w:w="1676" w:type="dxa"/>
          </w:tcPr>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E0BF8">
              <w:rPr>
                <w:rFonts w:ascii="Times New Roman" w:eastAsia="Times New Roman" w:hAnsi="Times New Roman" w:cs="Times New Roman"/>
                <w:sz w:val="24"/>
                <w:szCs w:val="24"/>
                <w:lang w:eastAsia="ru-RU"/>
              </w:rPr>
              <w:t>Воспитатель</w:t>
            </w:r>
          </w:p>
        </w:tc>
        <w:tc>
          <w:tcPr>
            <w:tcW w:w="1440" w:type="dxa"/>
            <w:gridSpan w:val="2"/>
          </w:tcPr>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11693</w:t>
            </w:r>
          </w:p>
        </w:tc>
        <w:tc>
          <w:tcPr>
            <w:tcW w:w="1555" w:type="dxa"/>
          </w:tcPr>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14232</w:t>
            </w:r>
          </w:p>
        </w:tc>
        <w:tc>
          <w:tcPr>
            <w:tcW w:w="2002" w:type="dxa"/>
          </w:tcPr>
          <w:p w:rsidR="000E0BF8" w:rsidRDefault="000E0BF8" w:rsidP="000E0BF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0E0BF8" w:rsidTr="00D533E6">
        <w:trPr>
          <w:gridAfter w:val="7"/>
          <w:wAfter w:w="9027" w:type="dxa"/>
          <w:trHeight w:val="420"/>
        </w:trPr>
        <w:tc>
          <w:tcPr>
            <w:tcW w:w="486" w:type="dxa"/>
            <w:tcBorders>
              <w:left w:val="nil"/>
              <w:bottom w:val="nil"/>
              <w:right w:val="nil"/>
            </w:tcBorders>
          </w:tcPr>
          <w:p w:rsidR="000E0BF8" w:rsidRDefault="000E0BF8" w:rsidP="000E0BF8">
            <w:pPr>
              <w:spacing w:before="100" w:beforeAutospacing="1" w:after="100" w:afterAutospacing="1" w:line="240" w:lineRule="auto"/>
              <w:rPr>
                <w:rFonts w:ascii="Times New Roman" w:eastAsia="Times New Roman" w:hAnsi="Times New Roman" w:cs="Times New Roman"/>
                <w:sz w:val="24"/>
                <w:szCs w:val="24"/>
                <w:lang w:eastAsia="ru-RU"/>
              </w:rPr>
            </w:pPr>
          </w:p>
        </w:tc>
      </w:tr>
    </w:tbl>
    <w:p w:rsidR="00D533E6" w:rsidRDefault="00D533E6" w:rsidP="00D533E6">
      <w:pPr>
        <w:autoSpaceDE w:val="0"/>
        <w:autoSpaceDN w:val="0"/>
        <w:adjustRightInd w:val="0"/>
        <w:spacing w:after="0" w:line="240" w:lineRule="auto"/>
        <w:ind w:firstLine="709"/>
        <w:jc w:val="center"/>
        <w:outlineLvl w:val="0"/>
        <w:rPr>
          <w:rFonts w:ascii="Times New Roman" w:hAnsi="Times New Roman"/>
          <w:sz w:val="24"/>
          <w:szCs w:val="24"/>
        </w:rPr>
      </w:pPr>
      <w:r>
        <w:rPr>
          <w:rFonts w:ascii="Times New Roman" w:hAnsi="Times New Roman"/>
          <w:sz w:val="24"/>
          <w:szCs w:val="24"/>
        </w:rPr>
        <w:t>Таблица 2</w:t>
      </w:r>
    </w:p>
    <w:p w:rsidR="00D533E6" w:rsidRPr="00D242B0" w:rsidRDefault="00D533E6" w:rsidP="00D533E6">
      <w:pPr>
        <w:autoSpaceDE w:val="0"/>
        <w:autoSpaceDN w:val="0"/>
        <w:adjustRightInd w:val="0"/>
        <w:spacing w:after="0" w:line="240" w:lineRule="auto"/>
        <w:ind w:firstLine="709"/>
        <w:jc w:val="center"/>
        <w:outlineLvl w:val="0"/>
        <w:rPr>
          <w:rFonts w:ascii="Times New Roman" w:hAnsi="Times New Roman"/>
          <w:sz w:val="24"/>
          <w:szCs w:val="24"/>
        </w:rPr>
      </w:pPr>
      <w:r w:rsidRPr="00D242B0">
        <w:rPr>
          <w:rFonts w:ascii="Times New Roman" w:hAnsi="Times New Roman"/>
          <w:sz w:val="24"/>
          <w:szCs w:val="24"/>
        </w:rPr>
        <w:t>Базовые оклады работников профессиональных квалификационных групп общеотраслевых профессий рабочих организаций Республики Татарстан устанавливаются в следующих размерах:</w:t>
      </w:r>
    </w:p>
    <w:p w:rsidR="00D533E6" w:rsidRPr="00053C5D" w:rsidRDefault="00D533E6" w:rsidP="00D533E6">
      <w:pPr>
        <w:autoSpaceDE w:val="0"/>
        <w:autoSpaceDN w:val="0"/>
        <w:adjustRightInd w:val="0"/>
        <w:spacing w:after="0" w:line="240" w:lineRule="auto"/>
        <w:ind w:firstLine="567"/>
        <w:jc w:val="both"/>
        <w:outlineLvl w:val="0"/>
        <w:rPr>
          <w:rFonts w:ascii="Times New Roman" w:hAnsi="Times New Roman"/>
        </w:rPr>
      </w:pPr>
    </w:p>
    <w:tbl>
      <w:tblPr>
        <w:tblW w:w="9213"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856"/>
        <w:gridCol w:w="5357"/>
      </w:tblGrid>
      <w:tr w:rsidR="00D533E6" w:rsidRPr="00053C5D" w:rsidTr="00D533E6">
        <w:trPr>
          <w:trHeight w:val="853"/>
          <w:tblHeader/>
        </w:trPr>
        <w:tc>
          <w:tcPr>
            <w:tcW w:w="3856" w:type="dxa"/>
            <w:shd w:val="clear" w:color="auto" w:fill="auto"/>
          </w:tcPr>
          <w:p w:rsidR="00D533E6" w:rsidRPr="00053C5D" w:rsidRDefault="00D533E6" w:rsidP="001566AB">
            <w:pPr>
              <w:autoSpaceDE w:val="0"/>
              <w:autoSpaceDN w:val="0"/>
              <w:adjustRightInd w:val="0"/>
              <w:spacing w:after="0" w:line="240" w:lineRule="auto"/>
              <w:jc w:val="center"/>
              <w:rPr>
                <w:rFonts w:ascii="Times New Roman" w:hAnsi="Times New Roman"/>
              </w:rPr>
            </w:pPr>
            <w:r w:rsidRPr="00053C5D">
              <w:rPr>
                <w:rFonts w:ascii="Times New Roman" w:hAnsi="Times New Roman"/>
              </w:rPr>
              <w:t>Квалификационный уровень</w:t>
            </w:r>
          </w:p>
        </w:tc>
        <w:tc>
          <w:tcPr>
            <w:tcW w:w="5357" w:type="dxa"/>
            <w:shd w:val="clear" w:color="auto" w:fill="auto"/>
          </w:tcPr>
          <w:p w:rsidR="00D533E6" w:rsidRPr="00053C5D" w:rsidRDefault="00D533E6" w:rsidP="001566AB">
            <w:pPr>
              <w:autoSpaceDE w:val="0"/>
              <w:autoSpaceDN w:val="0"/>
              <w:adjustRightInd w:val="0"/>
              <w:spacing w:after="0" w:line="240" w:lineRule="auto"/>
              <w:jc w:val="center"/>
              <w:rPr>
                <w:rFonts w:ascii="Times New Roman" w:hAnsi="Times New Roman"/>
              </w:rPr>
            </w:pPr>
            <w:r w:rsidRPr="00053C5D">
              <w:rPr>
                <w:rFonts w:ascii="Times New Roman" w:hAnsi="Times New Roman"/>
              </w:rPr>
              <w:t>Размер базового оклада в месяц, рублей</w:t>
            </w:r>
          </w:p>
        </w:tc>
      </w:tr>
      <w:tr w:rsidR="00D533E6" w:rsidRPr="00053C5D" w:rsidTr="00D533E6">
        <w:trPr>
          <w:trHeight w:val="279"/>
          <w:tblHeader/>
        </w:trPr>
        <w:tc>
          <w:tcPr>
            <w:tcW w:w="9213" w:type="dxa"/>
            <w:gridSpan w:val="2"/>
            <w:shd w:val="clear" w:color="auto" w:fill="auto"/>
          </w:tcPr>
          <w:p w:rsidR="00D533E6" w:rsidRPr="00053C5D" w:rsidRDefault="00D533E6" w:rsidP="001566AB">
            <w:pPr>
              <w:autoSpaceDE w:val="0"/>
              <w:autoSpaceDN w:val="0"/>
              <w:adjustRightInd w:val="0"/>
              <w:spacing w:after="0" w:line="240" w:lineRule="auto"/>
              <w:jc w:val="center"/>
              <w:outlineLvl w:val="0"/>
              <w:rPr>
                <w:rFonts w:ascii="Times New Roman" w:hAnsi="Times New Roman"/>
              </w:rPr>
            </w:pPr>
            <w:r w:rsidRPr="00053C5D">
              <w:rPr>
                <w:rFonts w:ascii="Times New Roman" w:hAnsi="Times New Roman"/>
              </w:rPr>
              <w:t xml:space="preserve">Профессиональная квалификационная группа «Общеотраслевые профессии </w:t>
            </w:r>
          </w:p>
          <w:p w:rsidR="00D533E6" w:rsidRPr="00053C5D" w:rsidRDefault="00D533E6" w:rsidP="001566AB">
            <w:pPr>
              <w:autoSpaceDE w:val="0"/>
              <w:autoSpaceDN w:val="0"/>
              <w:adjustRightInd w:val="0"/>
              <w:spacing w:after="0" w:line="240" w:lineRule="auto"/>
              <w:jc w:val="center"/>
              <w:outlineLvl w:val="0"/>
              <w:rPr>
                <w:rFonts w:ascii="Times New Roman" w:hAnsi="Times New Roman"/>
              </w:rPr>
            </w:pPr>
            <w:r w:rsidRPr="00053C5D">
              <w:rPr>
                <w:rFonts w:ascii="Times New Roman" w:hAnsi="Times New Roman"/>
              </w:rPr>
              <w:t>рабочих первого уровня»</w:t>
            </w:r>
          </w:p>
        </w:tc>
      </w:tr>
      <w:tr w:rsidR="00D533E6" w:rsidRPr="00053C5D" w:rsidTr="00D533E6">
        <w:trPr>
          <w:trHeight w:val="349"/>
        </w:trPr>
        <w:tc>
          <w:tcPr>
            <w:tcW w:w="3856" w:type="dxa"/>
            <w:shd w:val="clear" w:color="auto" w:fill="auto"/>
          </w:tcPr>
          <w:p w:rsidR="00D533E6" w:rsidRPr="00053C5D" w:rsidRDefault="00D533E6" w:rsidP="001566AB">
            <w:pPr>
              <w:autoSpaceDE w:val="0"/>
              <w:autoSpaceDN w:val="0"/>
              <w:adjustRightInd w:val="0"/>
              <w:spacing w:after="0" w:line="240" w:lineRule="auto"/>
              <w:rPr>
                <w:rFonts w:ascii="Times New Roman" w:hAnsi="Times New Roman"/>
              </w:rPr>
            </w:pPr>
            <w:r w:rsidRPr="00053C5D">
              <w:rPr>
                <w:rFonts w:ascii="Times New Roman" w:hAnsi="Times New Roman"/>
              </w:rPr>
              <w:t>Первый квалификационный уровень</w:t>
            </w:r>
          </w:p>
          <w:p w:rsidR="00D533E6" w:rsidRPr="0095127E" w:rsidRDefault="00D533E6" w:rsidP="001566AB">
            <w:pPr>
              <w:autoSpaceDE w:val="0"/>
              <w:autoSpaceDN w:val="0"/>
              <w:adjustRightInd w:val="0"/>
              <w:spacing w:after="0" w:line="240" w:lineRule="auto"/>
              <w:rPr>
                <w:rFonts w:ascii="Times New Roman" w:eastAsia="Times New Roman" w:hAnsi="Times New Roman"/>
                <w:lang w:eastAsia="ru-RU"/>
              </w:rPr>
            </w:pPr>
            <w:r>
              <w:rPr>
                <w:rFonts w:ascii="Times New Roman" w:eastAsia="Times New Roman" w:hAnsi="Times New Roman"/>
                <w:lang w:eastAsia="ru-RU"/>
              </w:rPr>
              <w:t xml:space="preserve"> Р</w:t>
            </w:r>
            <w:r w:rsidRPr="00053C5D">
              <w:rPr>
                <w:rFonts w:ascii="Times New Roman" w:eastAsia="Times New Roman" w:hAnsi="Times New Roman"/>
                <w:lang w:eastAsia="ru-RU"/>
              </w:rPr>
              <w:t>абочий по стирке спецодежды (белья)</w:t>
            </w:r>
          </w:p>
        </w:tc>
        <w:tc>
          <w:tcPr>
            <w:tcW w:w="5357" w:type="dxa"/>
            <w:shd w:val="clear" w:color="auto" w:fill="auto"/>
          </w:tcPr>
          <w:p w:rsidR="00D533E6" w:rsidRPr="00053C5D" w:rsidRDefault="00D533E6" w:rsidP="001566AB">
            <w:pPr>
              <w:autoSpaceDE w:val="0"/>
              <w:autoSpaceDN w:val="0"/>
              <w:adjustRightInd w:val="0"/>
              <w:spacing w:after="0" w:line="240" w:lineRule="auto"/>
              <w:jc w:val="center"/>
              <w:rPr>
                <w:rFonts w:ascii="Times New Roman" w:hAnsi="Times New Roman"/>
              </w:rPr>
            </w:pPr>
            <w:r w:rsidRPr="00053C5D">
              <w:rPr>
                <w:rFonts w:ascii="Times New Roman" w:hAnsi="Times New Roman"/>
              </w:rPr>
              <w:t>8380</w:t>
            </w:r>
          </w:p>
        </w:tc>
      </w:tr>
    </w:tbl>
    <w:p w:rsidR="00D533E6" w:rsidRDefault="00D533E6" w:rsidP="00D533E6">
      <w:pPr>
        <w:autoSpaceDE w:val="0"/>
        <w:autoSpaceDN w:val="0"/>
        <w:adjustRightInd w:val="0"/>
        <w:spacing w:after="0" w:line="240" w:lineRule="auto"/>
        <w:jc w:val="both"/>
        <w:outlineLvl w:val="0"/>
        <w:rPr>
          <w:rFonts w:ascii="Times New Roman" w:hAnsi="Times New Roman"/>
        </w:rPr>
      </w:pPr>
      <w:bookmarkStart w:id="1" w:name="Par44"/>
      <w:bookmarkEnd w:id="1"/>
    </w:p>
    <w:p w:rsidR="00D533E6" w:rsidRDefault="00D44BAD" w:rsidP="000E0BF8">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D44BAD">
        <w:rPr>
          <w:rFonts w:ascii="Times New Roman" w:eastAsia="Times New Roman" w:hAnsi="Times New Roman" w:cs="Times New Roman"/>
          <w:b/>
          <w:bCs/>
          <w:sz w:val="27"/>
          <w:szCs w:val="27"/>
          <w:lang w:eastAsia="ru-RU"/>
        </w:rPr>
        <w:lastRenderedPageBreak/>
        <w:br/>
      </w:r>
      <w:r w:rsidRPr="00D44BAD">
        <w:rPr>
          <w:rFonts w:ascii="Times New Roman" w:eastAsia="Times New Roman" w:hAnsi="Times New Roman" w:cs="Times New Roman"/>
          <w:b/>
          <w:bCs/>
          <w:sz w:val="27"/>
          <w:szCs w:val="27"/>
          <w:lang w:eastAsia="ru-RU"/>
        </w:rPr>
        <w:br/>
      </w:r>
    </w:p>
    <w:p w:rsidR="00D44BAD" w:rsidRPr="00D44BAD" w:rsidRDefault="00D44BAD" w:rsidP="000E0BF8">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D44BAD">
        <w:rPr>
          <w:rFonts w:ascii="Times New Roman" w:eastAsia="Times New Roman" w:hAnsi="Times New Roman" w:cs="Times New Roman"/>
          <w:b/>
          <w:bCs/>
          <w:sz w:val="27"/>
          <w:szCs w:val="27"/>
          <w:lang w:eastAsia="ru-RU"/>
        </w:rPr>
        <w:t xml:space="preserve">III. Норма часов и нормативное количество услуг за базовую ставку заработной платы (базовый оклад) работников в дошкольных образовательных организациях </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1. Продолжительность рабочего времени (нормы часов педагогической работы за ставку заработной платы) определена </w:t>
      </w:r>
      <w:hyperlink r:id="rId17" w:history="1">
        <w:r w:rsidRPr="00D44BAD">
          <w:rPr>
            <w:rFonts w:ascii="Times New Roman" w:eastAsia="Times New Roman" w:hAnsi="Times New Roman" w:cs="Times New Roman"/>
            <w:color w:val="0000FF"/>
            <w:sz w:val="24"/>
            <w:szCs w:val="24"/>
            <w:u w:val="single"/>
            <w:lang w:eastAsia="ru-RU"/>
          </w:rPr>
          <w:t>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hyperlink>
      <w:r w:rsidRPr="00D44BAD">
        <w:rPr>
          <w:rFonts w:ascii="Times New Roman" w:eastAsia="Times New Roman" w:hAnsi="Times New Roman" w:cs="Times New Roman"/>
          <w:sz w:val="24"/>
          <w:szCs w:val="24"/>
          <w:lang w:eastAsia="ru-RU"/>
        </w:rPr>
        <w:t xml:space="preserve">.Продолжительность рабочего времени (норма часов педагогической работы за ставку заработной платы) для педагогических работников </w:t>
      </w:r>
      <w:r w:rsidR="005E175A">
        <w:rPr>
          <w:rFonts w:ascii="Times New Roman" w:eastAsia="Times New Roman" w:hAnsi="Times New Roman" w:cs="Times New Roman"/>
          <w:sz w:val="24"/>
          <w:szCs w:val="24"/>
          <w:lang w:eastAsia="ru-RU"/>
        </w:rPr>
        <w:t xml:space="preserve">дошкольной образовательной организации  </w:t>
      </w:r>
      <w:r w:rsidRPr="00D44BAD">
        <w:rPr>
          <w:rFonts w:ascii="Times New Roman" w:eastAsia="Times New Roman" w:hAnsi="Times New Roman" w:cs="Times New Roman"/>
          <w:sz w:val="24"/>
          <w:szCs w:val="24"/>
          <w:lang w:eastAsia="ru-RU"/>
        </w:rPr>
        <w:t xml:space="preserve">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порядке.(абзац введен Постановлением КМ РТ </w:t>
      </w:r>
      <w:hyperlink r:id="rId18" w:history="1">
        <w:r w:rsidRPr="00D44BAD">
          <w:rPr>
            <w:rFonts w:ascii="Times New Roman" w:eastAsia="Times New Roman" w:hAnsi="Times New Roman" w:cs="Times New Roman"/>
            <w:color w:val="0000FF"/>
            <w:sz w:val="24"/>
            <w:szCs w:val="24"/>
            <w:u w:val="single"/>
            <w:lang w:eastAsia="ru-RU"/>
          </w:rPr>
          <w:t>от 29.12.2018 N 1262</w:t>
        </w:r>
      </w:hyperlink>
      <w:r w:rsidRPr="00D44BAD">
        <w:rPr>
          <w:rFonts w:ascii="Times New Roman" w:eastAsia="Times New Roman" w:hAnsi="Times New Roman" w:cs="Times New Roman"/>
          <w:sz w:val="24"/>
          <w:szCs w:val="24"/>
          <w:lang w:eastAsia="ru-RU"/>
        </w:rPr>
        <w:t>)</w:t>
      </w:r>
    </w:p>
    <w:p w:rsidR="00F42553"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2. Норма часов преподавательской (педагогической) работы за ставку заработной платы устанавливается заведующим дошкольными образовательными организациями с одной - двумя группами (кроме организаций, имеющих одну или несколько групп с круглосуточным пребыванием детей) в объеме трех часов в день</w:t>
      </w:r>
      <w:proofErr w:type="gramStart"/>
      <w:r w:rsidRPr="00D44BAD">
        <w:rPr>
          <w:rFonts w:ascii="Times New Roman" w:eastAsia="Times New Roman" w:hAnsi="Times New Roman" w:cs="Times New Roman"/>
          <w:sz w:val="24"/>
          <w:szCs w:val="24"/>
          <w:lang w:eastAsia="ru-RU"/>
        </w:rPr>
        <w:t>.(</w:t>
      </w:r>
      <w:proofErr w:type="gramEnd"/>
      <w:r w:rsidRPr="00D44BAD">
        <w:rPr>
          <w:rFonts w:ascii="Times New Roman" w:eastAsia="Times New Roman" w:hAnsi="Times New Roman" w:cs="Times New Roman"/>
          <w:sz w:val="24"/>
          <w:szCs w:val="24"/>
          <w:lang w:eastAsia="ru-RU"/>
        </w:rPr>
        <w:t xml:space="preserve">в ред. Постановления КМ РТ </w:t>
      </w:r>
      <w:r w:rsidRPr="00D44BAD">
        <w:rPr>
          <w:rFonts w:ascii="Times New Roman" w:eastAsia="Times New Roman" w:hAnsi="Times New Roman" w:cs="Times New Roman"/>
          <w:color w:val="0000FF"/>
          <w:sz w:val="24"/>
          <w:szCs w:val="24"/>
          <w:u w:val="single"/>
          <w:lang w:eastAsia="ru-RU"/>
        </w:rPr>
        <w:t>от 21.05.2020 N 413</w:t>
      </w:r>
    </w:p>
    <w:p w:rsidR="00F42553"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3. Нормативное количество услуг за один час базовой ставки заработной платы (базового оклада), оказываемых работниками образования, составляет:</w:t>
      </w:r>
    </w:p>
    <w:p w:rsidR="00D44BAD" w:rsidRPr="00D44BAD" w:rsidRDefault="00F42553" w:rsidP="00D44BAD">
      <w:pPr>
        <w:spacing w:before="100" w:beforeAutospacing="1"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Воспитателю</w:t>
      </w:r>
      <w:r w:rsidR="00D44BAD" w:rsidRPr="00D44BAD">
        <w:rPr>
          <w:rFonts w:ascii="Times New Roman" w:eastAsia="Times New Roman" w:hAnsi="Times New Roman" w:cs="Times New Roman"/>
          <w:sz w:val="24"/>
          <w:szCs w:val="24"/>
          <w:lang w:eastAsia="ru-RU"/>
        </w:rPr>
        <w:t xml:space="preserve">, </w:t>
      </w:r>
      <w:r w:rsidR="006A54B7" w:rsidRPr="00D44BAD">
        <w:rPr>
          <w:rFonts w:ascii="Times New Roman" w:eastAsia="Times New Roman" w:hAnsi="Times New Roman" w:cs="Times New Roman"/>
          <w:sz w:val="24"/>
          <w:szCs w:val="24"/>
          <w:lang w:eastAsia="ru-RU"/>
        </w:rPr>
        <w:t>музыкальном</w:t>
      </w:r>
      <w:r w:rsidR="006A54B7">
        <w:rPr>
          <w:rFonts w:ascii="Times New Roman" w:eastAsia="Times New Roman" w:hAnsi="Times New Roman" w:cs="Times New Roman"/>
          <w:sz w:val="24"/>
          <w:szCs w:val="24"/>
          <w:lang w:eastAsia="ru-RU"/>
        </w:rPr>
        <w:t>уруководителю</w:t>
      </w:r>
      <w:r w:rsidR="006A54B7" w:rsidRPr="00D44BAD">
        <w:rPr>
          <w:rFonts w:ascii="Times New Roman" w:eastAsia="Times New Roman" w:hAnsi="Times New Roman" w:cs="Times New Roman"/>
          <w:sz w:val="24"/>
          <w:szCs w:val="24"/>
          <w:lang w:eastAsia="ru-RU"/>
        </w:rPr>
        <w:t>, воспитателю</w:t>
      </w:r>
      <w:r w:rsidR="00A91284">
        <w:rPr>
          <w:rFonts w:ascii="Times New Roman" w:eastAsia="Times New Roman" w:hAnsi="Times New Roman" w:cs="Times New Roman"/>
          <w:sz w:val="24"/>
          <w:szCs w:val="24"/>
          <w:lang w:eastAsia="ru-RU"/>
        </w:rPr>
        <w:t xml:space="preserve"> русского </w:t>
      </w:r>
      <w:r w:rsidR="006A54B7">
        <w:rPr>
          <w:rFonts w:ascii="Times New Roman" w:eastAsia="Times New Roman" w:hAnsi="Times New Roman" w:cs="Times New Roman"/>
          <w:sz w:val="24"/>
          <w:szCs w:val="24"/>
          <w:lang w:eastAsia="ru-RU"/>
        </w:rPr>
        <w:t>языка, младшим</w:t>
      </w:r>
      <w:r w:rsidR="00A91284">
        <w:rPr>
          <w:rFonts w:ascii="Times New Roman" w:eastAsia="Times New Roman" w:hAnsi="Times New Roman" w:cs="Times New Roman"/>
          <w:sz w:val="24"/>
          <w:szCs w:val="24"/>
          <w:lang w:eastAsia="ru-RU"/>
        </w:rPr>
        <w:t xml:space="preserve"> воспитателям, </w:t>
      </w:r>
      <w:r w:rsidR="00D44BAD" w:rsidRPr="00D44BAD">
        <w:rPr>
          <w:rFonts w:ascii="Times New Roman" w:eastAsia="Times New Roman" w:hAnsi="Times New Roman" w:cs="Times New Roman"/>
          <w:sz w:val="24"/>
          <w:szCs w:val="24"/>
          <w:lang w:eastAsia="ru-RU"/>
        </w:rPr>
        <w:t xml:space="preserve">работающим непосредственно с обучающимися (воспитанниками) дошкольного </w:t>
      </w:r>
      <w:r w:rsidR="006A54B7" w:rsidRPr="00D44BAD">
        <w:rPr>
          <w:rFonts w:ascii="Times New Roman" w:eastAsia="Times New Roman" w:hAnsi="Times New Roman" w:cs="Times New Roman"/>
          <w:sz w:val="24"/>
          <w:szCs w:val="24"/>
          <w:lang w:eastAsia="ru-RU"/>
        </w:rPr>
        <w:t>возраста: в</w:t>
      </w:r>
      <w:r w:rsidR="00D44BAD" w:rsidRPr="00D44BAD">
        <w:rPr>
          <w:rFonts w:ascii="Times New Roman" w:eastAsia="Times New Roman" w:hAnsi="Times New Roman" w:cs="Times New Roman"/>
          <w:sz w:val="24"/>
          <w:szCs w:val="24"/>
          <w:lang w:eastAsia="ru-RU"/>
        </w:rPr>
        <w:t xml:space="preserve"> группах общеразвивающей направленности (включая разновозрастные</w:t>
      </w:r>
      <w:r w:rsidR="006A54B7" w:rsidRPr="00D44BAD">
        <w:rPr>
          <w:rFonts w:ascii="Times New Roman" w:eastAsia="Times New Roman" w:hAnsi="Times New Roman" w:cs="Times New Roman"/>
          <w:sz w:val="24"/>
          <w:szCs w:val="24"/>
          <w:lang w:eastAsia="ru-RU"/>
        </w:rPr>
        <w:t>): от</w:t>
      </w:r>
      <w:r w:rsidR="00D44BAD" w:rsidRPr="00D44BAD">
        <w:rPr>
          <w:rFonts w:ascii="Times New Roman" w:eastAsia="Times New Roman" w:hAnsi="Times New Roman" w:cs="Times New Roman"/>
          <w:sz w:val="24"/>
          <w:szCs w:val="24"/>
          <w:lang w:eastAsia="ru-RU"/>
        </w:rPr>
        <w:t xml:space="preserve"> двух месяцев до трех лет - 15 </w:t>
      </w:r>
      <w:r w:rsidR="006A54B7" w:rsidRPr="00D44BAD">
        <w:rPr>
          <w:rFonts w:ascii="Times New Roman" w:eastAsia="Times New Roman" w:hAnsi="Times New Roman" w:cs="Times New Roman"/>
          <w:sz w:val="24"/>
          <w:szCs w:val="24"/>
          <w:lang w:eastAsia="ru-RU"/>
        </w:rPr>
        <w:t>детей; от</w:t>
      </w:r>
      <w:r w:rsidR="00A91284">
        <w:rPr>
          <w:rFonts w:ascii="Times New Roman" w:eastAsia="Times New Roman" w:hAnsi="Times New Roman" w:cs="Times New Roman"/>
          <w:sz w:val="24"/>
          <w:szCs w:val="24"/>
          <w:lang w:eastAsia="ru-RU"/>
        </w:rPr>
        <w:t xml:space="preserve">трех лет до прекращения </w:t>
      </w:r>
      <w:r w:rsidR="00D44BAD" w:rsidRPr="00D44BAD">
        <w:rPr>
          <w:rFonts w:ascii="Times New Roman" w:eastAsia="Times New Roman" w:hAnsi="Times New Roman" w:cs="Times New Roman"/>
          <w:sz w:val="24"/>
          <w:szCs w:val="24"/>
          <w:lang w:eastAsia="ru-RU"/>
        </w:rPr>
        <w:t xml:space="preserve">в группах в форме семейного образования - 7 детей;(пп. 3.1 в ред. Постановления КМ РТ </w:t>
      </w:r>
      <w:hyperlink r:id="rId19" w:history="1">
        <w:r w:rsidR="00D44BAD" w:rsidRPr="00D44BAD">
          <w:rPr>
            <w:rFonts w:ascii="Times New Roman" w:eastAsia="Times New Roman" w:hAnsi="Times New Roman" w:cs="Times New Roman"/>
            <w:color w:val="0000FF"/>
            <w:sz w:val="24"/>
            <w:szCs w:val="24"/>
            <w:u w:val="single"/>
            <w:lang w:eastAsia="ru-RU"/>
          </w:rPr>
          <w:t>от 30.12.2019 N 1278</w:t>
        </w:r>
      </w:hyperlink>
      <w:r w:rsidR="00D44BAD" w:rsidRPr="00D44BAD">
        <w:rPr>
          <w:rFonts w:ascii="Times New Roman" w:eastAsia="Times New Roman" w:hAnsi="Times New Roman" w:cs="Times New Roman"/>
          <w:sz w:val="24"/>
          <w:szCs w:val="24"/>
          <w:lang w:eastAsia="ru-RU"/>
        </w:rPr>
        <w:t>)</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3.2. Утратил силу. - Постановление КМ РТ </w:t>
      </w:r>
      <w:hyperlink r:id="rId20" w:history="1">
        <w:r w:rsidRPr="00D44BAD">
          <w:rPr>
            <w:rFonts w:ascii="Times New Roman" w:eastAsia="Times New Roman" w:hAnsi="Times New Roman" w:cs="Times New Roman"/>
            <w:color w:val="0000FF"/>
            <w:sz w:val="24"/>
            <w:szCs w:val="24"/>
            <w:u w:val="single"/>
            <w:lang w:eastAsia="ru-RU"/>
          </w:rPr>
          <w:t>от 30.12.2019 N 1278</w:t>
        </w:r>
      </w:hyperlink>
      <w:r w:rsidRPr="00D44BAD">
        <w:rPr>
          <w:rFonts w:ascii="Times New Roman" w:eastAsia="Times New Roman" w:hAnsi="Times New Roman" w:cs="Times New Roman"/>
          <w:sz w:val="24"/>
          <w:szCs w:val="24"/>
          <w:lang w:eastAsia="ru-RU"/>
        </w:rPr>
        <w:t>.</w:t>
      </w:r>
    </w:p>
    <w:p w:rsidR="00D44BAD" w:rsidRPr="00D44BAD" w:rsidRDefault="00D44BAD" w:rsidP="00D44BAD">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D44BAD">
        <w:rPr>
          <w:rFonts w:ascii="Times New Roman" w:eastAsia="Times New Roman" w:hAnsi="Times New Roman" w:cs="Times New Roman"/>
          <w:b/>
          <w:bCs/>
          <w:sz w:val="27"/>
          <w:szCs w:val="27"/>
          <w:lang w:eastAsia="ru-RU"/>
        </w:rPr>
        <w:t xml:space="preserve">IV. Порядок формирования должностных окладов работников </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D44BAD" w:rsidRPr="00D44BAD" w:rsidRDefault="00D44BAD" w:rsidP="00A9128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noProof/>
          <w:sz w:val="24"/>
          <w:szCs w:val="24"/>
          <w:lang w:eastAsia="ru-RU"/>
        </w:rPr>
        <w:drawing>
          <wp:inline distT="0" distB="0" distL="0" distR="0">
            <wp:extent cx="1457325" cy="581025"/>
            <wp:effectExtent l="0" t="0" r="9525" b="9525"/>
            <wp:docPr id="3" name="Рисунок 3" descr="https://api.docs.cntd.ru/img/54/35/74/92/5/203bf7d8-b819-4d98-928a-50ce5a87482e/P02BD00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i.docs.cntd.ru/img/54/35/74/92/5/203bf7d8-b819-4d98-928a-50ce5a87482e/P02BD0000.gif"/>
                    <pic:cNvPicPr>
                      <a:picLocks noChangeAspect="1" noChangeArrowheads="1"/>
                    </pic:cNvPicPr>
                  </pic:nvPicPr>
                  <pic:blipFill>
                    <a:blip r:embed="rId2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57325" cy="581025"/>
                    </a:xfrm>
                    <a:prstGeom prst="rect">
                      <a:avLst/>
                    </a:prstGeom>
                    <a:noFill/>
                    <a:ln>
                      <a:noFill/>
                    </a:ln>
                  </pic:spPr>
                </pic:pic>
              </a:graphicData>
            </a:graphic>
          </wp:inline>
        </w:drawing>
      </w:r>
      <w:r w:rsidRPr="00D44BAD">
        <w:rPr>
          <w:rFonts w:ascii="Times New Roman" w:eastAsia="Times New Roman" w:hAnsi="Times New Roman" w:cs="Times New Roman"/>
          <w:sz w:val="24"/>
          <w:szCs w:val="24"/>
          <w:lang w:eastAsia="ru-RU"/>
        </w:rPr>
        <w:t>где:</w:t>
      </w:r>
    </w:p>
    <w:p w:rsidR="00A91284"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Оd - должностной оклад педагогических работников, которым установлены нормы часов педагогической работы в неделю за ставку заработной платы;</w:t>
      </w:r>
    </w:p>
    <w:p w:rsidR="00A91284"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lastRenderedPageBreak/>
        <w:t>Оb - размер базового оклада работников дошкольной образовательной организации, принимаемый в соответствии с разделом II настоящего Положения;</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Hf - фактическое количество часов ведения педагогической работы работниками образования в дошкольной образовательной организации;</w:t>
      </w:r>
    </w:p>
    <w:p w:rsidR="00A91284"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HN - норма часов за базовую ставку заработной платы работников образования в дошкольной образовательной организации, установленная разделом III настоящего Положения;</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D44BAD" w:rsidRPr="00D44BAD" w:rsidRDefault="00D44BAD" w:rsidP="00D44BAD">
      <w:pPr>
        <w:spacing w:before="100" w:beforeAutospacing="1" w:after="100" w:afterAutospacing="1" w:line="240" w:lineRule="auto"/>
        <w:rPr>
          <w:rFonts w:ascii="Times New Roman" w:eastAsia="Times New Roman" w:hAnsi="Times New Roman" w:cs="Times New Roman"/>
          <w:sz w:val="24"/>
          <w:szCs w:val="24"/>
          <w:lang w:eastAsia="ru-RU"/>
        </w:rPr>
      </w:pP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2. Должностной оклад работников образования (за исключением работников образования, оклад которых определен пунктом 1 настоящего Положения</w:t>
      </w:r>
      <w:r w:rsidR="00A91284">
        <w:rPr>
          <w:rFonts w:ascii="Times New Roman" w:eastAsia="Times New Roman" w:hAnsi="Times New Roman" w:cs="Times New Roman"/>
          <w:sz w:val="24"/>
          <w:szCs w:val="24"/>
          <w:lang w:eastAsia="ru-RU"/>
        </w:rPr>
        <w:t>)</w:t>
      </w:r>
      <w:r w:rsidRPr="00D44BAD">
        <w:rPr>
          <w:rFonts w:ascii="Times New Roman" w:eastAsia="Times New Roman" w:hAnsi="Times New Roman" w:cs="Times New Roman"/>
          <w:sz w:val="24"/>
          <w:szCs w:val="24"/>
          <w:lang w:eastAsia="ru-RU"/>
        </w:rPr>
        <w:t xml:space="preserve"> рассчитывается по формуле:</w:t>
      </w:r>
    </w:p>
    <w:p w:rsidR="00D44BAD" w:rsidRPr="00D44BAD" w:rsidRDefault="00D44BAD" w:rsidP="00A91284">
      <w:pPr>
        <w:spacing w:before="100" w:beforeAutospacing="1" w:after="100" w:afterAutospacing="1" w:line="240" w:lineRule="auto"/>
        <w:jc w:val="center"/>
        <w:rPr>
          <w:rFonts w:ascii="Times New Roman" w:eastAsia="Times New Roman" w:hAnsi="Times New Roman" w:cs="Times New Roman"/>
          <w:sz w:val="24"/>
          <w:szCs w:val="24"/>
          <w:lang w:val="en-US" w:eastAsia="ru-RU"/>
        </w:rPr>
      </w:pPr>
      <w:r w:rsidRPr="00D44BAD">
        <w:rPr>
          <w:rFonts w:ascii="Times New Roman" w:eastAsia="Times New Roman" w:hAnsi="Times New Roman" w:cs="Times New Roman"/>
          <w:sz w:val="24"/>
          <w:szCs w:val="24"/>
          <w:lang w:val="en-US" w:eastAsia="ru-RU"/>
        </w:rPr>
        <w:t>Od = Ob x S + P</w:t>
      </w:r>
      <w:proofErr w:type="gramStart"/>
      <w:r w:rsidRPr="00D44BAD">
        <w:rPr>
          <w:rFonts w:ascii="Times New Roman" w:eastAsia="Times New Roman" w:hAnsi="Times New Roman" w:cs="Times New Roman"/>
          <w:sz w:val="24"/>
          <w:szCs w:val="24"/>
          <w:lang w:val="en-US" w:eastAsia="ru-RU"/>
        </w:rPr>
        <w:t>,</w:t>
      </w:r>
      <w:r w:rsidRPr="00D44BAD">
        <w:rPr>
          <w:rFonts w:ascii="Times New Roman" w:eastAsia="Times New Roman" w:hAnsi="Times New Roman" w:cs="Times New Roman"/>
          <w:sz w:val="24"/>
          <w:szCs w:val="24"/>
          <w:lang w:eastAsia="ru-RU"/>
        </w:rPr>
        <w:t>где</w:t>
      </w:r>
      <w:proofErr w:type="gramEnd"/>
      <w:r w:rsidRPr="00D44BAD">
        <w:rPr>
          <w:rFonts w:ascii="Times New Roman" w:eastAsia="Times New Roman" w:hAnsi="Times New Roman" w:cs="Times New Roman"/>
          <w:sz w:val="24"/>
          <w:szCs w:val="24"/>
          <w:lang w:val="en-US" w:eastAsia="ru-RU"/>
        </w:rPr>
        <w:t>:</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Оd - должностной оклад работников в дошкольной образовательной организации;</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Оb - размер базового оклада работников дошкольной образовательной организации, принимаемый в соответствии с разделом II настоящего Положения;</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S - фактически отработанное время (ставка);</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D44BAD" w:rsidRPr="00D44BAD" w:rsidRDefault="00D44BAD" w:rsidP="00A91284">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D44BAD">
        <w:rPr>
          <w:rFonts w:ascii="Times New Roman" w:eastAsia="Times New Roman" w:hAnsi="Times New Roman" w:cs="Times New Roman"/>
          <w:b/>
          <w:bCs/>
          <w:sz w:val="27"/>
          <w:szCs w:val="27"/>
          <w:lang w:eastAsia="ru-RU"/>
        </w:rPr>
        <w:t xml:space="preserve">V. Выплаты стимулирующего характера </w:t>
      </w:r>
    </w:p>
    <w:p w:rsidR="00A91284"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91284"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1.1. Выплаты стимулирующего характера включают в себя</w:t>
      </w:r>
      <w:proofErr w:type="gramStart"/>
      <w:r w:rsidRPr="00D44BAD">
        <w:rPr>
          <w:rFonts w:ascii="Times New Roman" w:eastAsia="Times New Roman" w:hAnsi="Times New Roman" w:cs="Times New Roman"/>
          <w:sz w:val="24"/>
          <w:szCs w:val="24"/>
          <w:lang w:eastAsia="ru-RU"/>
        </w:rPr>
        <w:t>:в</w:t>
      </w:r>
      <w:proofErr w:type="gramEnd"/>
      <w:r w:rsidRPr="00D44BAD">
        <w:rPr>
          <w:rFonts w:ascii="Times New Roman" w:eastAsia="Times New Roman" w:hAnsi="Times New Roman" w:cs="Times New Roman"/>
          <w:sz w:val="24"/>
          <w:szCs w:val="24"/>
          <w:lang w:eastAsia="ru-RU"/>
        </w:rPr>
        <w:t>ыплаты за специфику образовательной программы;выплаты за наличие государственных наград;выплаты за интенсивность труда;</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(в ред. Постановления </w:t>
      </w:r>
      <w:proofErr w:type="gramStart"/>
      <w:r w:rsidRPr="00D44BAD">
        <w:rPr>
          <w:rFonts w:ascii="Times New Roman" w:eastAsia="Times New Roman" w:hAnsi="Times New Roman" w:cs="Times New Roman"/>
          <w:sz w:val="24"/>
          <w:szCs w:val="24"/>
          <w:lang w:eastAsia="ru-RU"/>
        </w:rPr>
        <w:t>КМ</w:t>
      </w:r>
      <w:proofErr w:type="gramEnd"/>
      <w:r w:rsidRPr="00D44BAD">
        <w:rPr>
          <w:rFonts w:ascii="Times New Roman" w:eastAsia="Times New Roman" w:hAnsi="Times New Roman" w:cs="Times New Roman"/>
          <w:sz w:val="24"/>
          <w:szCs w:val="24"/>
          <w:lang w:eastAsia="ru-RU"/>
        </w:rPr>
        <w:t xml:space="preserve"> РТ </w:t>
      </w:r>
      <w:hyperlink r:id="rId22" w:history="1">
        <w:r w:rsidRPr="00D44BAD">
          <w:rPr>
            <w:rFonts w:ascii="Times New Roman" w:eastAsia="Times New Roman" w:hAnsi="Times New Roman" w:cs="Times New Roman"/>
            <w:color w:val="0000FF"/>
            <w:sz w:val="24"/>
            <w:szCs w:val="24"/>
            <w:u w:val="single"/>
            <w:lang w:eastAsia="ru-RU"/>
          </w:rPr>
          <w:t>от 31.10.2018 N 965</w:t>
        </w:r>
      </w:hyperlink>
      <w:r w:rsidRPr="00D44BAD">
        <w:rPr>
          <w:rFonts w:ascii="Times New Roman" w:eastAsia="Times New Roman" w:hAnsi="Times New Roman" w:cs="Times New Roman"/>
          <w:sz w:val="24"/>
          <w:szCs w:val="24"/>
          <w:lang w:eastAsia="ru-RU"/>
        </w:rPr>
        <w:t>)выплаты за стаж работы по профилю;</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выплаты за квалификационную категорию</w:t>
      </w:r>
      <w:proofErr w:type="gramStart"/>
      <w:r w:rsidRPr="00D44BAD">
        <w:rPr>
          <w:rFonts w:ascii="Times New Roman" w:eastAsia="Times New Roman" w:hAnsi="Times New Roman" w:cs="Times New Roman"/>
          <w:sz w:val="24"/>
          <w:szCs w:val="24"/>
          <w:lang w:eastAsia="ru-RU"/>
        </w:rPr>
        <w:t>;в</w:t>
      </w:r>
      <w:proofErr w:type="gramEnd"/>
      <w:r w:rsidRPr="00D44BAD">
        <w:rPr>
          <w:rFonts w:ascii="Times New Roman" w:eastAsia="Times New Roman" w:hAnsi="Times New Roman" w:cs="Times New Roman"/>
          <w:sz w:val="24"/>
          <w:szCs w:val="24"/>
          <w:lang w:eastAsia="ru-RU"/>
        </w:rPr>
        <w:t>ыплаты за качество выполняемых работ;премиальные и иные поощрительные выплаты.</w:t>
      </w:r>
    </w:p>
    <w:p w:rsidR="00D44BAD" w:rsidRPr="00D44BAD" w:rsidRDefault="006A54B7" w:rsidP="00D44BAD">
      <w:pPr>
        <w:spacing w:before="100" w:beforeAutospacing="1"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D44BAD" w:rsidRPr="00D44BAD">
        <w:rPr>
          <w:rFonts w:ascii="Times New Roman" w:eastAsia="Times New Roman" w:hAnsi="Times New Roman" w:cs="Times New Roman"/>
          <w:sz w:val="24"/>
          <w:szCs w:val="24"/>
          <w:lang w:eastAsia="ru-RU"/>
        </w:rPr>
        <w:t>.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D44BAD" w:rsidRPr="00D44BAD" w:rsidRDefault="00D44BAD" w:rsidP="00A9128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noProof/>
          <w:sz w:val="24"/>
          <w:szCs w:val="24"/>
          <w:lang w:eastAsia="ru-RU"/>
        </w:rPr>
        <w:lastRenderedPageBreak/>
        <w:drawing>
          <wp:inline distT="0" distB="0" distL="0" distR="0">
            <wp:extent cx="2600325" cy="619125"/>
            <wp:effectExtent l="0" t="0" r="9525" b="9525"/>
            <wp:docPr id="1" name="Рисунок 1" descr="https://api.docs.cntd.ru/img/54/35/74/92/5/203bf7d8-b819-4d98-928a-50ce5a87482e/P02E3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i.docs.cntd.ru/img/54/35/74/92/5/203bf7d8-b819-4d98-928a-50ce5a87482e/P02E30000.png"/>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00325" cy="619125"/>
                    </a:xfrm>
                    <a:prstGeom prst="rect">
                      <a:avLst/>
                    </a:prstGeom>
                    <a:noFill/>
                    <a:ln>
                      <a:noFill/>
                    </a:ln>
                  </pic:spPr>
                </pic:pic>
              </a:graphicData>
            </a:graphic>
          </wp:inline>
        </w:drawing>
      </w:r>
      <w:r w:rsidRPr="00D44BAD">
        <w:rPr>
          <w:rFonts w:ascii="Times New Roman" w:eastAsia="Times New Roman" w:hAnsi="Times New Roman" w:cs="Times New Roman"/>
          <w:sz w:val="24"/>
          <w:szCs w:val="24"/>
          <w:lang w:eastAsia="ru-RU"/>
        </w:rPr>
        <w:t>где:</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Bsop - выплаты за специфику образовательной программы;</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Оb - размер базового оклада работников дошкольной образовательной организации, принимаемый в соответствии с разделом II настоящего Положения;</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Hf - фактическое количество часов ведения педагогической работы дошкольной образовательной организации;</w:t>
      </w:r>
    </w:p>
    <w:p w:rsidR="00A91284"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Yf - фактическое количество услуг, оказываемых работниками образования дошкольной образовательной организации;</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HN - норма часов за базовую ставку заработной платы работников образования дошкольной образовательной организации, установленная разделом III настоящего Положения;</w:t>
      </w:r>
    </w:p>
    <w:p w:rsidR="00A91284"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YN - нормативное количество услуг, оказываемых педагогическими работниками образования дошкольной образовательной организации;</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Dsop - размер надбавки за специфику образовательной программы, который приведен в таблице 2.</w:t>
      </w:r>
    </w:p>
    <w:p w:rsidR="006A54B7" w:rsidRDefault="00D533E6" w:rsidP="006A54B7">
      <w:pPr>
        <w:spacing w:before="100" w:beforeAutospacing="1" w:after="100" w:afterAutospacing="1" w:line="240" w:lineRule="auto"/>
        <w:jc w:val="center"/>
        <w:outlineLvl w:val="3"/>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Таблица 3</w:t>
      </w:r>
    </w:p>
    <w:p w:rsidR="00D44BAD" w:rsidRPr="006A54B7" w:rsidRDefault="00D44BAD" w:rsidP="006A54B7">
      <w:pPr>
        <w:spacing w:before="100" w:beforeAutospacing="1" w:after="100" w:afterAutospacing="1" w:line="240" w:lineRule="auto"/>
        <w:jc w:val="center"/>
        <w:outlineLvl w:val="3"/>
        <w:rPr>
          <w:rFonts w:ascii="Times New Roman" w:eastAsia="Times New Roman" w:hAnsi="Times New Roman" w:cs="Times New Roman"/>
          <w:b/>
          <w:bCs/>
          <w:sz w:val="24"/>
          <w:szCs w:val="24"/>
          <w:lang w:eastAsia="ru-RU"/>
        </w:rPr>
      </w:pPr>
      <w:r w:rsidRPr="00D44BAD">
        <w:rPr>
          <w:rFonts w:ascii="Times New Roman" w:eastAsia="Times New Roman" w:hAnsi="Times New Roman" w:cs="Times New Roman"/>
          <w:sz w:val="24"/>
          <w:szCs w:val="24"/>
          <w:lang w:eastAsia="ru-RU"/>
        </w:rPr>
        <w:t>Размеры надбавок за специфику образовательной программы</w:t>
      </w:r>
    </w:p>
    <w:tbl>
      <w:tblPr>
        <w:tblW w:w="0" w:type="auto"/>
        <w:tblCellSpacing w:w="15" w:type="dxa"/>
        <w:tblCellMar>
          <w:top w:w="15" w:type="dxa"/>
          <w:left w:w="15" w:type="dxa"/>
          <w:bottom w:w="15" w:type="dxa"/>
          <w:right w:w="15" w:type="dxa"/>
        </w:tblCellMar>
        <w:tblLook w:val="04A0"/>
      </w:tblPr>
      <w:tblGrid>
        <w:gridCol w:w="428"/>
        <w:gridCol w:w="3174"/>
        <w:gridCol w:w="2395"/>
        <w:gridCol w:w="2149"/>
        <w:gridCol w:w="1319"/>
      </w:tblGrid>
      <w:tr w:rsidR="002629EE" w:rsidRPr="00D44BAD" w:rsidTr="00FF5C3F">
        <w:trPr>
          <w:trHeight w:val="15"/>
          <w:tblCellSpacing w:w="15" w:type="dxa"/>
        </w:trPr>
        <w:tc>
          <w:tcPr>
            <w:tcW w:w="0" w:type="auto"/>
            <w:tcBorders>
              <w:top w:val="single" w:sz="4" w:space="0" w:color="auto"/>
              <w:left w:val="single" w:sz="4" w:space="0" w:color="auto"/>
            </w:tcBorders>
            <w:vAlign w:val="center"/>
            <w:hideMark/>
          </w:tcPr>
          <w:p w:rsidR="00D44BAD" w:rsidRPr="00D44BAD" w:rsidRDefault="00D44BAD" w:rsidP="00D44BAD">
            <w:pPr>
              <w:spacing w:after="0" w:line="240" w:lineRule="auto"/>
              <w:rPr>
                <w:rFonts w:ascii="Times New Roman" w:eastAsia="Times New Roman" w:hAnsi="Times New Roman" w:cs="Times New Roman"/>
                <w:sz w:val="2"/>
                <w:szCs w:val="24"/>
                <w:lang w:eastAsia="ru-RU"/>
              </w:rPr>
            </w:pPr>
          </w:p>
        </w:tc>
        <w:tc>
          <w:tcPr>
            <w:tcW w:w="0" w:type="auto"/>
            <w:tcBorders>
              <w:top w:val="single" w:sz="4" w:space="0" w:color="auto"/>
              <w:left w:val="single" w:sz="4" w:space="0" w:color="auto"/>
            </w:tcBorders>
            <w:vAlign w:val="center"/>
            <w:hideMark/>
          </w:tcPr>
          <w:p w:rsidR="00D44BAD" w:rsidRPr="00D44BAD" w:rsidRDefault="00D44BAD" w:rsidP="00D44BAD">
            <w:pPr>
              <w:spacing w:after="0" w:line="240" w:lineRule="auto"/>
              <w:rPr>
                <w:rFonts w:ascii="Times New Roman" w:eastAsia="Times New Roman" w:hAnsi="Times New Roman" w:cs="Times New Roman"/>
                <w:sz w:val="2"/>
                <w:szCs w:val="24"/>
                <w:lang w:eastAsia="ru-RU"/>
              </w:rPr>
            </w:pPr>
          </w:p>
        </w:tc>
        <w:tc>
          <w:tcPr>
            <w:tcW w:w="0" w:type="auto"/>
            <w:tcBorders>
              <w:top w:val="single" w:sz="4" w:space="0" w:color="auto"/>
            </w:tcBorders>
            <w:vAlign w:val="center"/>
            <w:hideMark/>
          </w:tcPr>
          <w:p w:rsidR="00D44BAD" w:rsidRPr="00D44BAD" w:rsidRDefault="00D44BAD" w:rsidP="00D44BAD">
            <w:pPr>
              <w:spacing w:after="0" w:line="240" w:lineRule="auto"/>
              <w:rPr>
                <w:rFonts w:ascii="Times New Roman" w:eastAsia="Times New Roman" w:hAnsi="Times New Roman" w:cs="Times New Roman"/>
                <w:sz w:val="2"/>
                <w:szCs w:val="24"/>
                <w:lang w:eastAsia="ru-RU"/>
              </w:rPr>
            </w:pPr>
          </w:p>
        </w:tc>
        <w:tc>
          <w:tcPr>
            <w:tcW w:w="0" w:type="auto"/>
            <w:tcBorders>
              <w:top w:val="single" w:sz="4" w:space="0" w:color="auto"/>
            </w:tcBorders>
            <w:vAlign w:val="center"/>
            <w:hideMark/>
          </w:tcPr>
          <w:p w:rsidR="00D44BAD" w:rsidRPr="00D44BAD" w:rsidRDefault="00D44BAD" w:rsidP="00D44BAD">
            <w:pPr>
              <w:spacing w:after="0" w:line="240" w:lineRule="auto"/>
              <w:rPr>
                <w:rFonts w:ascii="Times New Roman" w:eastAsia="Times New Roman" w:hAnsi="Times New Roman" w:cs="Times New Roman"/>
                <w:sz w:val="2"/>
                <w:szCs w:val="24"/>
                <w:lang w:eastAsia="ru-RU"/>
              </w:rPr>
            </w:pPr>
          </w:p>
        </w:tc>
        <w:tc>
          <w:tcPr>
            <w:tcW w:w="0" w:type="auto"/>
            <w:tcBorders>
              <w:top w:val="single" w:sz="4" w:space="0" w:color="auto"/>
              <w:right w:val="single" w:sz="4" w:space="0" w:color="auto"/>
            </w:tcBorders>
            <w:vAlign w:val="center"/>
            <w:hideMark/>
          </w:tcPr>
          <w:p w:rsidR="00D44BAD" w:rsidRPr="00D44BAD" w:rsidRDefault="00D44BAD" w:rsidP="00D44BAD">
            <w:pPr>
              <w:spacing w:after="0" w:line="240" w:lineRule="auto"/>
              <w:rPr>
                <w:rFonts w:ascii="Times New Roman" w:eastAsia="Times New Roman" w:hAnsi="Times New Roman" w:cs="Times New Roman"/>
                <w:sz w:val="2"/>
                <w:szCs w:val="24"/>
                <w:lang w:eastAsia="ru-RU"/>
              </w:rPr>
            </w:pPr>
          </w:p>
        </w:tc>
      </w:tr>
      <w:tr w:rsidR="00FF5C3F" w:rsidRPr="00D44BAD" w:rsidTr="00FF5C3F">
        <w:trPr>
          <w:tblCellSpacing w:w="15" w:type="dxa"/>
        </w:trPr>
        <w:tc>
          <w:tcPr>
            <w:tcW w:w="0" w:type="auto"/>
            <w:tcBorders>
              <w:left w:val="single" w:sz="4" w:space="0" w:color="auto"/>
            </w:tcBorders>
            <w:hideMark/>
          </w:tcPr>
          <w:p w:rsidR="00D44BAD" w:rsidRPr="00D44BAD" w:rsidRDefault="00D44BAD" w:rsidP="00D44B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N </w:t>
            </w:r>
            <w:proofErr w:type="gramStart"/>
            <w:r w:rsidRPr="00D44BAD">
              <w:rPr>
                <w:rFonts w:ascii="Times New Roman" w:eastAsia="Times New Roman" w:hAnsi="Times New Roman" w:cs="Times New Roman"/>
                <w:sz w:val="24"/>
                <w:szCs w:val="24"/>
                <w:lang w:eastAsia="ru-RU"/>
              </w:rPr>
              <w:t>п</w:t>
            </w:r>
            <w:proofErr w:type="gramEnd"/>
            <w:r w:rsidRPr="00D44BAD">
              <w:rPr>
                <w:rFonts w:ascii="Times New Roman" w:eastAsia="Times New Roman" w:hAnsi="Times New Roman" w:cs="Times New Roman"/>
                <w:sz w:val="24"/>
                <w:szCs w:val="24"/>
                <w:lang w:eastAsia="ru-RU"/>
              </w:rPr>
              <w:t xml:space="preserve">/п </w:t>
            </w:r>
          </w:p>
        </w:tc>
        <w:tc>
          <w:tcPr>
            <w:tcW w:w="0" w:type="auto"/>
            <w:tcBorders>
              <w:left w:val="single" w:sz="4" w:space="0" w:color="auto"/>
              <w:right w:val="single" w:sz="4" w:space="0" w:color="auto"/>
            </w:tcBorders>
            <w:hideMark/>
          </w:tcPr>
          <w:p w:rsidR="00D44BAD" w:rsidRPr="00D44BAD" w:rsidRDefault="00D44BAD" w:rsidP="00D44B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Основание назначения надбавки за специфику образовательной программы </w:t>
            </w:r>
          </w:p>
        </w:tc>
        <w:tc>
          <w:tcPr>
            <w:tcW w:w="0" w:type="auto"/>
            <w:gridSpan w:val="2"/>
            <w:tcBorders>
              <w:bottom w:val="single" w:sz="4" w:space="0" w:color="auto"/>
            </w:tcBorders>
            <w:hideMark/>
          </w:tcPr>
          <w:p w:rsidR="00D44BAD" w:rsidRPr="00D44BAD" w:rsidRDefault="00D44BAD" w:rsidP="00D44B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Должности, которым назначаются надбавки за специфику образовательной программы </w:t>
            </w:r>
          </w:p>
        </w:tc>
        <w:tc>
          <w:tcPr>
            <w:tcW w:w="0" w:type="auto"/>
            <w:tcBorders>
              <w:left w:val="single" w:sz="4" w:space="0" w:color="auto"/>
              <w:right w:val="single" w:sz="4" w:space="0" w:color="auto"/>
            </w:tcBorders>
            <w:hideMark/>
          </w:tcPr>
          <w:p w:rsidR="00D44BAD" w:rsidRPr="00D44BAD" w:rsidRDefault="00D44BAD" w:rsidP="00D44B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Размер надбавки, процентов </w:t>
            </w:r>
          </w:p>
        </w:tc>
      </w:tr>
      <w:tr w:rsidR="002629EE" w:rsidRPr="00D44BAD" w:rsidTr="00FF5C3F">
        <w:trPr>
          <w:tblCellSpacing w:w="15" w:type="dxa"/>
        </w:trPr>
        <w:tc>
          <w:tcPr>
            <w:tcW w:w="0" w:type="auto"/>
            <w:tcBorders>
              <w:left w:val="single" w:sz="4" w:space="0" w:color="auto"/>
            </w:tcBorders>
            <w:hideMark/>
          </w:tcPr>
          <w:p w:rsidR="00D44BAD" w:rsidRPr="00D44BAD" w:rsidRDefault="00D44BAD" w:rsidP="00D44BAD">
            <w:pPr>
              <w:spacing w:after="0" w:line="240" w:lineRule="auto"/>
              <w:rPr>
                <w:rFonts w:ascii="Times New Roman" w:eastAsia="Times New Roman" w:hAnsi="Times New Roman" w:cs="Times New Roman"/>
                <w:sz w:val="24"/>
                <w:szCs w:val="24"/>
                <w:lang w:eastAsia="ru-RU"/>
              </w:rPr>
            </w:pPr>
          </w:p>
        </w:tc>
        <w:tc>
          <w:tcPr>
            <w:tcW w:w="0" w:type="auto"/>
            <w:tcBorders>
              <w:left w:val="single" w:sz="4" w:space="0" w:color="auto"/>
              <w:right w:val="single" w:sz="4" w:space="0" w:color="auto"/>
            </w:tcBorders>
            <w:hideMark/>
          </w:tcPr>
          <w:p w:rsidR="00D44BAD" w:rsidRPr="00D44BAD" w:rsidRDefault="00D44BAD" w:rsidP="00D44BAD">
            <w:pPr>
              <w:spacing w:after="0" w:line="240" w:lineRule="auto"/>
              <w:rPr>
                <w:rFonts w:ascii="Times New Roman" w:eastAsia="Times New Roman" w:hAnsi="Times New Roman" w:cs="Times New Roman"/>
                <w:sz w:val="24"/>
                <w:szCs w:val="24"/>
                <w:lang w:eastAsia="ru-RU"/>
              </w:rPr>
            </w:pPr>
          </w:p>
        </w:tc>
        <w:tc>
          <w:tcPr>
            <w:tcW w:w="0" w:type="auto"/>
            <w:tcBorders>
              <w:left w:val="single" w:sz="4" w:space="0" w:color="auto"/>
            </w:tcBorders>
            <w:hideMark/>
          </w:tcPr>
          <w:p w:rsidR="00D44BAD" w:rsidRPr="00D44BAD" w:rsidRDefault="00D44BAD" w:rsidP="00D44B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наименование профессионально-квалификационной группы </w:t>
            </w:r>
          </w:p>
        </w:tc>
        <w:tc>
          <w:tcPr>
            <w:tcW w:w="0" w:type="auto"/>
            <w:hideMark/>
          </w:tcPr>
          <w:p w:rsidR="00D44BAD" w:rsidRPr="00D44BAD" w:rsidRDefault="00D44BAD" w:rsidP="00D44B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квалификационный уровень </w:t>
            </w:r>
          </w:p>
        </w:tc>
        <w:tc>
          <w:tcPr>
            <w:tcW w:w="0" w:type="auto"/>
            <w:tcBorders>
              <w:left w:val="single" w:sz="4" w:space="0" w:color="auto"/>
              <w:right w:val="single" w:sz="4" w:space="0" w:color="auto"/>
            </w:tcBorders>
            <w:hideMark/>
          </w:tcPr>
          <w:p w:rsidR="00D44BAD" w:rsidRPr="00D44BAD" w:rsidRDefault="00D44BAD" w:rsidP="00D44BAD">
            <w:pPr>
              <w:spacing w:after="0" w:line="240" w:lineRule="auto"/>
              <w:rPr>
                <w:rFonts w:ascii="Times New Roman" w:eastAsia="Times New Roman" w:hAnsi="Times New Roman" w:cs="Times New Roman"/>
                <w:sz w:val="24"/>
                <w:szCs w:val="24"/>
                <w:lang w:eastAsia="ru-RU"/>
              </w:rPr>
            </w:pPr>
          </w:p>
        </w:tc>
      </w:tr>
      <w:tr w:rsidR="002629EE" w:rsidRPr="00D44BAD" w:rsidTr="00FF5C3F">
        <w:trPr>
          <w:tblCellSpacing w:w="15" w:type="dxa"/>
        </w:trPr>
        <w:tc>
          <w:tcPr>
            <w:tcW w:w="0" w:type="auto"/>
            <w:tcBorders>
              <w:top w:val="single" w:sz="4" w:space="0" w:color="auto"/>
              <w:left w:val="single" w:sz="4" w:space="0" w:color="auto"/>
              <w:bottom w:val="single" w:sz="4" w:space="0" w:color="auto"/>
            </w:tcBorders>
            <w:hideMark/>
          </w:tcPr>
          <w:p w:rsidR="00D44BAD" w:rsidRPr="00D44BAD" w:rsidRDefault="00D44BAD" w:rsidP="00D44B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tcBorders>
            <w:hideMark/>
          </w:tcPr>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Обучение детей </w:t>
            </w:r>
            <w:r w:rsidR="002629EE">
              <w:rPr>
                <w:rFonts w:ascii="Times New Roman" w:eastAsia="Times New Roman" w:hAnsi="Times New Roman" w:cs="Times New Roman"/>
                <w:sz w:val="24"/>
                <w:szCs w:val="24"/>
                <w:lang w:eastAsia="ru-RU"/>
              </w:rPr>
              <w:t xml:space="preserve"> татарскому </w:t>
            </w:r>
            <w:r w:rsidRPr="002629EE">
              <w:rPr>
                <w:rFonts w:ascii="Times New Roman" w:eastAsia="Times New Roman" w:hAnsi="Times New Roman" w:cs="Times New Roman"/>
                <w:sz w:val="24"/>
                <w:szCs w:val="24"/>
                <w:u w:val="single"/>
                <w:lang w:eastAsia="ru-RU"/>
              </w:rPr>
              <w:t>русскому</w:t>
            </w:r>
            <w:r w:rsidRPr="00D44BAD">
              <w:rPr>
                <w:rFonts w:ascii="Times New Roman" w:eastAsia="Times New Roman" w:hAnsi="Times New Roman" w:cs="Times New Roman"/>
                <w:sz w:val="24"/>
                <w:szCs w:val="24"/>
                <w:lang w:eastAsia="ru-RU"/>
              </w:rPr>
              <w:t xml:space="preserve"> языку в дошкольных образовательных организациях с </w:t>
            </w:r>
            <w:r w:rsidR="002629EE">
              <w:rPr>
                <w:rFonts w:ascii="Times New Roman" w:eastAsia="Times New Roman" w:hAnsi="Times New Roman" w:cs="Times New Roman"/>
                <w:sz w:val="24"/>
                <w:szCs w:val="24"/>
                <w:lang w:eastAsia="ru-RU"/>
              </w:rPr>
              <w:t xml:space="preserve"> нетатарским </w:t>
            </w:r>
            <w:r w:rsidRPr="002629EE">
              <w:rPr>
                <w:rFonts w:ascii="Times New Roman" w:eastAsia="Times New Roman" w:hAnsi="Times New Roman" w:cs="Times New Roman"/>
                <w:sz w:val="24"/>
                <w:szCs w:val="24"/>
                <w:u w:val="single"/>
                <w:lang w:eastAsia="ru-RU"/>
              </w:rPr>
              <w:t>нерусским</w:t>
            </w:r>
            <w:r w:rsidRPr="00D44BAD">
              <w:rPr>
                <w:rFonts w:ascii="Times New Roman" w:eastAsia="Times New Roman" w:hAnsi="Times New Roman" w:cs="Times New Roman"/>
                <w:sz w:val="24"/>
                <w:szCs w:val="24"/>
                <w:lang w:eastAsia="ru-RU"/>
              </w:rPr>
              <w:t xml:space="preserve"> языком обучения, расположенных в сельской местности </w:t>
            </w:r>
          </w:p>
        </w:tc>
        <w:tc>
          <w:tcPr>
            <w:tcW w:w="0" w:type="auto"/>
            <w:tcBorders>
              <w:top w:val="single" w:sz="4" w:space="0" w:color="auto"/>
              <w:left w:val="single" w:sz="4" w:space="0" w:color="auto"/>
              <w:bottom w:val="single" w:sz="4" w:space="0" w:color="auto"/>
            </w:tcBorders>
            <w:hideMark/>
          </w:tcPr>
          <w:p w:rsidR="00D44BAD" w:rsidRPr="00D44BAD" w:rsidRDefault="00D44BAD" w:rsidP="00D44BAD">
            <w:pPr>
              <w:spacing w:before="100" w:beforeAutospacing="1" w:after="100" w:afterAutospacing="1"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должности педагогических работников </w:t>
            </w:r>
          </w:p>
        </w:tc>
        <w:tc>
          <w:tcPr>
            <w:tcW w:w="0" w:type="auto"/>
            <w:tcBorders>
              <w:top w:val="single" w:sz="4" w:space="0" w:color="auto"/>
              <w:bottom w:val="single" w:sz="4" w:space="0" w:color="auto"/>
            </w:tcBorders>
            <w:hideMark/>
          </w:tcPr>
          <w:p w:rsidR="00D44BAD" w:rsidRPr="00D44BAD" w:rsidRDefault="00D44BAD" w:rsidP="00D44B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третий - четвертый </w:t>
            </w:r>
          </w:p>
        </w:tc>
        <w:tc>
          <w:tcPr>
            <w:tcW w:w="0" w:type="auto"/>
            <w:tcBorders>
              <w:top w:val="single" w:sz="4" w:space="0" w:color="auto"/>
              <w:left w:val="single" w:sz="4" w:space="0" w:color="auto"/>
              <w:bottom w:val="single" w:sz="4" w:space="0" w:color="auto"/>
              <w:right w:val="single" w:sz="4" w:space="0" w:color="auto"/>
            </w:tcBorders>
            <w:hideMark/>
          </w:tcPr>
          <w:p w:rsidR="00D44BAD" w:rsidRPr="00D44BAD" w:rsidRDefault="00D44BAD" w:rsidP="00D44B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3,0 </w:t>
            </w:r>
          </w:p>
        </w:tc>
      </w:tr>
    </w:tbl>
    <w:p w:rsidR="00D44BAD" w:rsidRDefault="00D533E6" w:rsidP="006A54B7">
      <w:pPr>
        <w:spacing w:before="100" w:beforeAutospacing="1" w:after="100" w:afterAutospacing="1" w:line="240" w:lineRule="auto"/>
        <w:jc w:val="center"/>
        <w:outlineLvl w:val="3"/>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Таблица 4</w:t>
      </w:r>
    </w:p>
    <w:p w:rsidR="006A54B7" w:rsidRDefault="006A54B7" w:rsidP="006A54B7">
      <w:pPr>
        <w:spacing w:before="100" w:beforeAutospacing="1" w:after="100" w:afterAutospacing="1" w:line="240" w:lineRule="auto"/>
        <w:jc w:val="center"/>
        <w:outlineLvl w:val="3"/>
        <w:rPr>
          <w:rFonts w:ascii="Times New Roman" w:eastAsia="Times New Roman" w:hAnsi="Times New Roman" w:cs="Times New Roman"/>
          <w:bCs/>
          <w:sz w:val="24"/>
          <w:szCs w:val="24"/>
          <w:lang w:eastAsia="ru-RU"/>
        </w:rPr>
      </w:pPr>
      <w:r w:rsidRPr="006A54B7">
        <w:rPr>
          <w:rFonts w:ascii="Times New Roman" w:eastAsia="Times New Roman" w:hAnsi="Times New Roman" w:cs="Times New Roman"/>
          <w:bCs/>
          <w:sz w:val="24"/>
          <w:szCs w:val="24"/>
          <w:lang w:eastAsia="ru-RU"/>
        </w:rPr>
        <w:t>Размеры надбавок за стаж работы по профилю</w:t>
      </w:r>
    </w:p>
    <w:tbl>
      <w:tblPr>
        <w:tblStyle w:val="a9"/>
        <w:tblW w:w="0" w:type="auto"/>
        <w:tblLook w:val="04A0"/>
      </w:tblPr>
      <w:tblGrid>
        <w:gridCol w:w="2392"/>
        <w:gridCol w:w="2393"/>
        <w:gridCol w:w="2393"/>
        <w:gridCol w:w="2393"/>
      </w:tblGrid>
      <w:tr w:rsidR="006A54B7" w:rsidTr="006A54B7">
        <w:tc>
          <w:tcPr>
            <w:tcW w:w="2392" w:type="dxa"/>
          </w:tcPr>
          <w:p w:rsidR="006A54B7" w:rsidRDefault="006A54B7" w:rsidP="006A54B7">
            <w:pPr>
              <w:spacing w:before="100" w:beforeAutospacing="1" w:after="100" w:afterAutospacing="1"/>
              <w:jc w:val="center"/>
              <w:outlineLvl w:val="3"/>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Наименование профессионально-квалификационной группы</w:t>
            </w:r>
          </w:p>
        </w:tc>
        <w:tc>
          <w:tcPr>
            <w:tcW w:w="2393" w:type="dxa"/>
          </w:tcPr>
          <w:p w:rsidR="006A54B7" w:rsidRDefault="006A54B7" w:rsidP="006A54B7">
            <w:pPr>
              <w:spacing w:before="100" w:beforeAutospacing="1" w:after="100" w:afterAutospacing="1"/>
              <w:jc w:val="center"/>
              <w:outlineLvl w:val="3"/>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Квалификационный уровень</w:t>
            </w:r>
          </w:p>
        </w:tc>
        <w:tc>
          <w:tcPr>
            <w:tcW w:w="2393" w:type="dxa"/>
          </w:tcPr>
          <w:p w:rsidR="006A54B7" w:rsidRDefault="006A54B7" w:rsidP="006A54B7">
            <w:pPr>
              <w:spacing w:before="100" w:beforeAutospacing="1" w:after="100" w:afterAutospacing="1"/>
              <w:jc w:val="center"/>
              <w:outlineLvl w:val="3"/>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Группа по стажу</w:t>
            </w:r>
          </w:p>
        </w:tc>
        <w:tc>
          <w:tcPr>
            <w:tcW w:w="2393" w:type="dxa"/>
          </w:tcPr>
          <w:p w:rsidR="006A54B7" w:rsidRDefault="006A54B7" w:rsidP="006A54B7">
            <w:pPr>
              <w:spacing w:before="100" w:beforeAutospacing="1" w:after="100" w:afterAutospacing="1"/>
              <w:jc w:val="center"/>
              <w:outlineLvl w:val="3"/>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Размер надбавки, %</w:t>
            </w:r>
          </w:p>
        </w:tc>
      </w:tr>
      <w:tr w:rsidR="006A54B7" w:rsidTr="006A54B7">
        <w:tc>
          <w:tcPr>
            <w:tcW w:w="2392" w:type="dxa"/>
          </w:tcPr>
          <w:p w:rsidR="006A54B7" w:rsidRDefault="006A54B7" w:rsidP="006A54B7">
            <w:pPr>
              <w:spacing w:before="100" w:beforeAutospacing="1" w:after="100" w:afterAutospacing="1"/>
              <w:jc w:val="center"/>
              <w:outlineLvl w:val="3"/>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Должности педагогических работников (воспитатель)</w:t>
            </w:r>
          </w:p>
        </w:tc>
        <w:tc>
          <w:tcPr>
            <w:tcW w:w="2393" w:type="dxa"/>
          </w:tcPr>
          <w:p w:rsidR="006A54B7" w:rsidRDefault="006A54B7" w:rsidP="006A54B7">
            <w:pPr>
              <w:spacing w:before="100" w:beforeAutospacing="1" w:after="100" w:afterAutospacing="1"/>
              <w:jc w:val="center"/>
              <w:outlineLvl w:val="3"/>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первый-четвертый</w:t>
            </w:r>
          </w:p>
        </w:tc>
        <w:tc>
          <w:tcPr>
            <w:tcW w:w="2393" w:type="dxa"/>
          </w:tcPr>
          <w:p w:rsidR="006A54B7" w:rsidRDefault="006A54B7" w:rsidP="006A54B7">
            <w:pPr>
              <w:spacing w:before="100" w:beforeAutospacing="1" w:after="100" w:afterAutospacing="1"/>
              <w:jc w:val="center"/>
              <w:outlineLvl w:val="3"/>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свыше 15 лет</w:t>
            </w:r>
          </w:p>
        </w:tc>
        <w:tc>
          <w:tcPr>
            <w:tcW w:w="2393" w:type="dxa"/>
          </w:tcPr>
          <w:p w:rsidR="006A54B7" w:rsidRDefault="006A54B7" w:rsidP="006A54B7">
            <w:pPr>
              <w:spacing w:before="100" w:beforeAutospacing="1" w:after="100" w:afterAutospacing="1"/>
              <w:jc w:val="center"/>
              <w:outlineLvl w:val="3"/>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4,0</w:t>
            </w:r>
          </w:p>
        </w:tc>
      </w:tr>
    </w:tbl>
    <w:p w:rsidR="006A54B7" w:rsidRPr="006A54B7" w:rsidRDefault="006A54B7" w:rsidP="006A54B7">
      <w:pPr>
        <w:spacing w:before="100" w:beforeAutospacing="1" w:after="100" w:afterAutospacing="1" w:line="240" w:lineRule="auto"/>
        <w:jc w:val="center"/>
        <w:outlineLvl w:val="3"/>
        <w:rPr>
          <w:rFonts w:ascii="Times New Roman" w:eastAsia="Times New Roman" w:hAnsi="Times New Roman" w:cs="Times New Roman"/>
          <w:bCs/>
          <w:sz w:val="24"/>
          <w:szCs w:val="24"/>
          <w:lang w:eastAsia="ru-RU"/>
        </w:rPr>
      </w:pPr>
    </w:p>
    <w:p w:rsidR="00D44BAD" w:rsidRPr="00D44BAD" w:rsidRDefault="006A54B7" w:rsidP="006A54B7">
      <w:pPr>
        <w:spacing w:before="100" w:beforeAutospacing="1"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D44BAD" w:rsidRPr="00D44BAD">
        <w:rPr>
          <w:rFonts w:ascii="Times New Roman" w:eastAsia="Times New Roman" w:hAnsi="Times New Roman" w:cs="Times New Roman"/>
          <w:sz w:val="24"/>
          <w:szCs w:val="24"/>
          <w:lang w:eastAsia="ru-RU"/>
        </w:rPr>
        <w:t>.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D44BAD" w:rsidRPr="00D44BAD" w:rsidRDefault="006A54B7" w:rsidP="00D44BAD">
      <w:pPr>
        <w:spacing w:before="100" w:beforeAutospacing="1"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r w:rsidR="00D44BAD" w:rsidRPr="00D44BAD">
        <w:rPr>
          <w:rFonts w:ascii="Times New Roman" w:eastAsia="Times New Roman" w:hAnsi="Times New Roman" w:cs="Times New Roman"/>
          <w:sz w:val="24"/>
          <w:szCs w:val="24"/>
          <w:lang w:eastAsia="ru-RU"/>
        </w:rPr>
        <w:t>. В стаж педагогической работы засчитыва</w:t>
      </w:r>
      <w:r w:rsidR="000228AA">
        <w:rPr>
          <w:rFonts w:ascii="Times New Roman" w:eastAsia="Times New Roman" w:hAnsi="Times New Roman" w:cs="Times New Roman"/>
          <w:sz w:val="24"/>
          <w:szCs w:val="24"/>
          <w:lang w:eastAsia="ru-RU"/>
        </w:rPr>
        <w:t>ется педагогическая</w:t>
      </w:r>
      <w:r w:rsidR="00D44BAD" w:rsidRPr="00D44BAD">
        <w:rPr>
          <w:rFonts w:ascii="Times New Roman" w:eastAsia="Times New Roman" w:hAnsi="Times New Roman" w:cs="Times New Roman"/>
          <w:sz w:val="24"/>
          <w:szCs w:val="24"/>
          <w:lang w:eastAsia="ru-RU"/>
        </w:rPr>
        <w:t xml:space="preserve"> и методическая работа в образовательных организациях согласно таблице 4.</w:t>
      </w:r>
    </w:p>
    <w:p w:rsidR="006A54B7" w:rsidRDefault="00D533E6" w:rsidP="006A54B7">
      <w:pPr>
        <w:spacing w:before="100" w:beforeAutospacing="1" w:after="100" w:afterAutospacing="1" w:line="240" w:lineRule="auto"/>
        <w:jc w:val="center"/>
        <w:outlineLvl w:val="3"/>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Таблица 5</w:t>
      </w:r>
    </w:p>
    <w:p w:rsidR="000228AA" w:rsidRPr="006A54B7" w:rsidRDefault="000228AA" w:rsidP="006A54B7">
      <w:pPr>
        <w:spacing w:before="100" w:beforeAutospacing="1" w:after="100" w:afterAutospacing="1" w:line="240" w:lineRule="auto"/>
        <w:jc w:val="center"/>
        <w:outlineLvl w:val="3"/>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Перечень учреждений,</w:t>
      </w:r>
      <w:r w:rsidR="00D44BAD" w:rsidRPr="00D44BAD">
        <w:rPr>
          <w:rFonts w:ascii="Times New Roman" w:eastAsia="Times New Roman" w:hAnsi="Times New Roman" w:cs="Times New Roman"/>
          <w:sz w:val="24"/>
          <w:szCs w:val="24"/>
          <w:lang w:eastAsia="ru-RU"/>
        </w:rPr>
        <w:t xml:space="preserve"> и должностей, время работы в которых засчитывается в педагогический стаж работников образования</w:t>
      </w:r>
    </w:p>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35"/>
        <w:gridCol w:w="4590"/>
      </w:tblGrid>
      <w:tr w:rsidR="000228AA" w:rsidTr="000228AA">
        <w:trPr>
          <w:trHeight w:val="960"/>
        </w:trPr>
        <w:tc>
          <w:tcPr>
            <w:tcW w:w="4935" w:type="dxa"/>
          </w:tcPr>
          <w:p w:rsidR="000228AA" w:rsidRDefault="000228AA" w:rsidP="006A54B7">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0228AA" w:rsidRDefault="000228AA" w:rsidP="006A54B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Наименование</w:t>
            </w:r>
          </w:p>
          <w:p w:rsidR="000228AA" w:rsidRPr="00D44BAD" w:rsidRDefault="000228AA" w:rsidP="006A54B7">
            <w:pPr>
              <w:spacing w:before="100" w:beforeAutospacing="1" w:after="100" w:afterAutospacing="1" w:line="240" w:lineRule="auto"/>
              <w:jc w:val="center"/>
              <w:rPr>
                <w:rFonts w:ascii="Times New Roman" w:eastAsia="Times New Roman" w:hAnsi="Times New Roman" w:cs="Times New Roman"/>
                <w:sz w:val="2"/>
                <w:szCs w:val="24"/>
                <w:lang w:eastAsia="ru-RU"/>
              </w:rPr>
            </w:pPr>
            <w:r>
              <w:rPr>
                <w:rFonts w:ascii="Times New Roman" w:eastAsia="Times New Roman" w:hAnsi="Times New Roman" w:cs="Times New Roman"/>
                <w:sz w:val="24"/>
                <w:szCs w:val="24"/>
                <w:lang w:eastAsia="ru-RU"/>
              </w:rPr>
              <w:t>учреждение</w:t>
            </w:r>
          </w:p>
          <w:p w:rsidR="000228AA" w:rsidRDefault="000228AA" w:rsidP="006A54B7">
            <w:pPr>
              <w:spacing w:before="100" w:beforeAutospacing="1" w:after="240" w:line="240" w:lineRule="auto"/>
              <w:jc w:val="center"/>
              <w:rPr>
                <w:rFonts w:ascii="Times New Roman" w:eastAsia="Times New Roman" w:hAnsi="Times New Roman" w:cs="Times New Roman"/>
                <w:sz w:val="24"/>
                <w:szCs w:val="24"/>
                <w:lang w:eastAsia="ru-RU"/>
              </w:rPr>
            </w:pPr>
          </w:p>
          <w:p w:rsidR="000228AA" w:rsidRDefault="000228AA" w:rsidP="006A54B7">
            <w:pPr>
              <w:spacing w:before="100" w:beforeAutospacing="1" w:after="240" w:line="240" w:lineRule="auto"/>
              <w:jc w:val="center"/>
              <w:rPr>
                <w:rFonts w:ascii="Times New Roman" w:eastAsia="Times New Roman" w:hAnsi="Times New Roman" w:cs="Times New Roman"/>
                <w:sz w:val="24"/>
                <w:szCs w:val="24"/>
                <w:lang w:eastAsia="ru-RU"/>
              </w:rPr>
            </w:pPr>
          </w:p>
        </w:tc>
        <w:tc>
          <w:tcPr>
            <w:tcW w:w="4590" w:type="dxa"/>
          </w:tcPr>
          <w:p w:rsidR="000228AA" w:rsidRDefault="000228AA" w:rsidP="006A54B7">
            <w:pPr>
              <w:jc w:val="center"/>
              <w:rPr>
                <w:rFonts w:ascii="Times New Roman" w:eastAsia="Times New Roman" w:hAnsi="Times New Roman" w:cs="Times New Roman"/>
                <w:sz w:val="24"/>
                <w:szCs w:val="24"/>
                <w:lang w:eastAsia="ru-RU"/>
              </w:rPr>
            </w:pPr>
          </w:p>
          <w:p w:rsidR="000228AA" w:rsidRDefault="000228AA" w:rsidP="006A54B7">
            <w:pPr>
              <w:spacing w:before="100" w:beforeAutospacing="1" w:after="240"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Наименование должности</w:t>
            </w:r>
          </w:p>
        </w:tc>
      </w:tr>
      <w:tr w:rsidR="000228AA" w:rsidTr="001D7868">
        <w:trPr>
          <w:trHeight w:val="1545"/>
        </w:trPr>
        <w:tc>
          <w:tcPr>
            <w:tcW w:w="4935" w:type="dxa"/>
            <w:tcBorders>
              <w:top w:val="nil"/>
              <w:bottom w:val="single" w:sz="4" w:space="0" w:color="auto"/>
            </w:tcBorders>
          </w:tcPr>
          <w:p w:rsidR="000228AA" w:rsidRDefault="000228AA" w:rsidP="006A54B7">
            <w:pPr>
              <w:spacing w:before="100" w:beforeAutospacing="1" w:after="240" w:line="240" w:lineRule="auto"/>
              <w:jc w:val="center"/>
              <w:rPr>
                <w:rFonts w:ascii="Times New Roman" w:eastAsia="Times New Roman" w:hAnsi="Times New Roman" w:cs="Times New Roman"/>
                <w:sz w:val="24"/>
                <w:szCs w:val="24"/>
                <w:lang w:eastAsia="ru-RU"/>
              </w:rPr>
            </w:pPr>
          </w:p>
          <w:p w:rsidR="000228AA" w:rsidRDefault="000228AA" w:rsidP="006A54B7">
            <w:pPr>
              <w:spacing w:before="100" w:beforeAutospacing="1" w:after="24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Муниципальное бюджетное дошкольное</w:t>
            </w:r>
          </w:p>
          <w:p w:rsidR="000228AA" w:rsidRDefault="000228AA" w:rsidP="006A54B7">
            <w:pPr>
              <w:spacing w:before="100" w:beforeAutospacing="1" w:after="24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образовательное учреждение</w:t>
            </w:r>
          </w:p>
          <w:p w:rsidR="000228AA" w:rsidRDefault="000228AA" w:rsidP="006A54B7">
            <w:pPr>
              <w:spacing w:before="100" w:beforeAutospacing="1" w:after="240" w:line="240" w:lineRule="auto"/>
              <w:jc w:val="center"/>
              <w:rPr>
                <w:rFonts w:ascii="Times New Roman" w:eastAsia="Times New Roman" w:hAnsi="Times New Roman" w:cs="Times New Roman"/>
                <w:sz w:val="24"/>
                <w:szCs w:val="24"/>
                <w:lang w:eastAsia="ru-RU"/>
              </w:rPr>
            </w:pPr>
          </w:p>
        </w:tc>
        <w:tc>
          <w:tcPr>
            <w:tcW w:w="4590" w:type="dxa"/>
            <w:tcBorders>
              <w:top w:val="nil"/>
              <w:bottom w:val="single" w:sz="4" w:space="0" w:color="auto"/>
            </w:tcBorders>
          </w:tcPr>
          <w:p w:rsidR="000228AA" w:rsidRDefault="000228AA" w:rsidP="006A54B7">
            <w:pPr>
              <w:jc w:val="center"/>
              <w:rPr>
                <w:rFonts w:ascii="Times New Roman" w:eastAsia="Times New Roman" w:hAnsi="Times New Roman" w:cs="Times New Roman"/>
                <w:sz w:val="24"/>
                <w:szCs w:val="24"/>
                <w:lang w:eastAsia="ru-RU"/>
              </w:rPr>
            </w:pPr>
          </w:p>
          <w:p w:rsidR="000228AA" w:rsidRDefault="000228AA" w:rsidP="006A54B7">
            <w:pPr>
              <w:spacing w:before="100" w:beforeAutospacing="1" w:after="24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w:t>
            </w:r>
          </w:p>
        </w:tc>
      </w:tr>
    </w:tbl>
    <w:p w:rsidR="00D44BAD" w:rsidRPr="00D44BAD" w:rsidRDefault="006A54B7" w:rsidP="00D44BAD">
      <w:pPr>
        <w:spacing w:before="100" w:beforeAutospacing="1"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D44BAD" w:rsidRPr="00D44BAD">
        <w:rPr>
          <w:rFonts w:ascii="Times New Roman" w:eastAsia="Times New Roman" w:hAnsi="Times New Roman" w:cs="Times New Roman"/>
          <w:sz w:val="24"/>
          <w:szCs w:val="24"/>
          <w:lang w:eastAsia="ru-RU"/>
        </w:rPr>
        <w:t xml:space="preserve">. Выплаты за интенсивность труда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дошкольных образовательных организациях и рассчитываются по формуле:(в ред. Постановления КМ РТ </w:t>
      </w:r>
      <w:hyperlink r:id="rId24" w:history="1">
        <w:r w:rsidR="00D44BAD" w:rsidRPr="00D44BAD">
          <w:rPr>
            <w:rFonts w:ascii="Times New Roman" w:eastAsia="Times New Roman" w:hAnsi="Times New Roman" w:cs="Times New Roman"/>
            <w:color w:val="0000FF"/>
            <w:sz w:val="24"/>
            <w:szCs w:val="24"/>
            <w:u w:val="single"/>
            <w:lang w:eastAsia="ru-RU"/>
          </w:rPr>
          <w:t>от 31.10.2018 N 965</w:t>
        </w:r>
      </w:hyperlink>
      <w:r w:rsidR="00D44BAD" w:rsidRPr="00D44BAD">
        <w:rPr>
          <w:rFonts w:ascii="Times New Roman" w:eastAsia="Times New Roman" w:hAnsi="Times New Roman" w:cs="Times New Roman"/>
          <w:sz w:val="24"/>
          <w:szCs w:val="24"/>
          <w:lang w:eastAsia="ru-RU"/>
        </w:rPr>
        <w:t>)</w:t>
      </w:r>
    </w:p>
    <w:p w:rsidR="00D44BAD" w:rsidRPr="00D44BAD" w:rsidRDefault="00D44BAD" w:rsidP="00D44B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lastRenderedPageBreak/>
        <w:br/>
      </w:r>
      <w:r w:rsidRPr="00D44BAD">
        <w:rPr>
          <w:rFonts w:ascii="Times New Roman" w:eastAsia="Times New Roman" w:hAnsi="Times New Roman" w:cs="Times New Roman"/>
          <w:noProof/>
          <w:sz w:val="24"/>
          <w:szCs w:val="24"/>
          <w:lang w:eastAsia="ru-RU"/>
        </w:rPr>
        <w:drawing>
          <wp:inline distT="0" distB="0" distL="0" distR="0">
            <wp:extent cx="2809875" cy="619125"/>
            <wp:effectExtent l="0" t="0" r="9525" b="9525"/>
            <wp:docPr id="2" name="Рисунок 2" descr="https://api.docs.cntd.ru/img/54/35/74/92/5/203bf7d8-b819-4d98-928a-50ce5a87482e/P0325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pi.docs.cntd.ru/img/54/35/74/92/5/203bf7d8-b819-4d98-928a-50ce5a87482e/P03250000.png"/>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09875" cy="619125"/>
                    </a:xfrm>
                    <a:prstGeom prst="rect">
                      <a:avLst/>
                    </a:prstGeom>
                    <a:noFill/>
                    <a:ln>
                      <a:noFill/>
                    </a:ln>
                  </pic:spPr>
                </pic:pic>
              </a:graphicData>
            </a:graphic>
          </wp:inline>
        </w:drawing>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(в ред. Постановления </w:t>
      </w:r>
      <w:proofErr w:type="gramStart"/>
      <w:r w:rsidRPr="00D44BAD">
        <w:rPr>
          <w:rFonts w:ascii="Times New Roman" w:eastAsia="Times New Roman" w:hAnsi="Times New Roman" w:cs="Times New Roman"/>
          <w:sz w:val="24"/>
          <w:szCs w:val="24"/>
          <w:lang w:eastAsia="ru-RU"/>
        </w:rPr>
        <w:t>КМ</w:t>
      </w:r>
      <w:proofErr w:type="gramEnd"/>
      <w:r w:rsidRPr="00D44BAD">
        <w:rPr>
          <w:rFonts w:ascii="Times New Roman" w:eastAsia="Times New Roman" w:hAnsi="Times New Roman" w:cs="Times New Roman"/>
          <w:sz w:val="24"/>
          <w:szCs w:val="24"/>
          <w:lang w:eastAsia="ru-RU"/>
        </w:rPr>
        <w:t xml:space="preserve"> РТ </w:t>
      </w:r>
      <w:hyperlink r:id="rId26" w:history="1">
        <w:r w:rsidRPr="00D44BAD">
          <w:rPr>
            <w:rFonts w:ascii="Times New Roman" w:eastAsia="Times New Roman" w:hAnsi="Times New Roman" w:cs="Times New Roman"/>
            <w:color w:val="0000FF"/>
            <w:sz w:val="24"/>
            <w:szCs w:val="24"/>
            <w:u w:val="single"/>
            <w:lang w:eastAsia="ru-RU"/>
          </w:rPr>
          <w:t>от 31.10.2018 N 965</w:t>
        </w:r>
      </w:hyperlink>
      <w:r w:rsidRPr="00D44BAD">
        <w:rPr>
          <w:rFonts w:ascii="Times New Roman" w:eastAsia="Times New Roman" w:hAnsi="Times New Roman" w:cs="Times New Roman"/>
          <w:sz w:val="24"/>
          <w:szCs w:val="24"/>
          <w:lang w:eastAsia="ru-RU"/>
        </w:rPr>
        <w:t>)где:</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Bsr - выплаты за интенсивность труда;(в ред. Постановления КМ РТ </w:t>
      </w:r>
      <w:hyperlink r:id="rId27" w:history="1">
        <w:r w:rsidRPr="00D44BAD">
          <w:rPr>
            <w:rFonts w:ascii="Times New Roman" w:eastAsia="Times New Roman" w:hAnsi="Times New Roman" w:cs="Times New Roman"/>
            <w:color w:val="0000FF"/>
            <w:sz w:val="24"/>
            <w:szCs w:val="24"/>
            <w:u w:val="single"/>
            <w:lang w:eastAsia="ru-RU"/>
          </w:rPr>
          <w:t>от 31.10.2018 N 965</w:t>
        </w:r>
      </w:hyperlink>
      <w:r w:rsidRPr="00D44BAD">
        <w:rPr>
          <w:rFonts w:ascii="Times New Roman" w:eastAsia="Times New Roman" w:hAnsi="Times New Roman" w:cs="Times New Roman"/>
          <w:sz w:val="24"/>
          <w:szCs w:val="24"/>
          <w:lang w:eastAsia="ru-RU"/>
        </w:rPr>
        <w:t>)</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Оb - размер базового оклада работников дошкольной образовательной организации, принимаемый в соответствии с разделом II настоящего Положения;</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Dsr - размер надбавки за интенсивность труда устанавливается в размере 28 процентов;</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(в ред. Постановления </w:t>
      </w:r>
      <w:proofErr w:type="gramStart"/>
      <w:r w:rsidRPr="00D44BAD">
        <w:rPr>
          <w:rFonts w:ascii="Times New Roman" w:eastAsia="Times New Roman" w:hAnsi="Times New Roman" w:cs="Times New Roman"/>
          <w:sz w:val="24"/>
          <w:szCs w:val="24"/>
          <w:lang w:eastAsia="ru-RU"/>
        </w:rPr>
        <w:t>КМ</w:t>
      </w:r>
      <w:proofErr w:type="gramEnd"/>
      <w:r w:rsidRPr="00D44BAD">
        <w:rPr>
          <w:rFonts w:ascii="Times New Roman" w:eastAsia="Times New Roman" w:hAnsi="Times New Roman" w:cs="Times New Roman"/>
          <w:sz w:val="24"/>
          <w:szCs w:val="24"/>
          <w:lang w:eastAsia="ru-RU"/>
        </w:rPr>
        <w:t xml:space="preserve"> РТ </w:t>
      </w:r>
      <w:hyperlink r:id="rId28" w:history="1">
        <w:r w:rsidRPr="00D44BAD">
          <w:rPr>
            <w:rFonts w:ascii="Times New Roman" w:eastAsia="Times New Roman" w:hAnsi="Times New Roman" w:cs="Times New Roman"/>
            <w:color w:val="0000FF"/>
            <w:sz w:val="24"/>
            <w:szCs w:val="24"/>
            <w:u w:val="single"/>
            <w:lang w:eastAsia="ru-RU"/>
          </w:rPr>
          <w:t>от 31.10.2018 N 965</w:t>
        </w:r>
      </w:hyperlink>
      <w:r w:rsidRPr="00D44BAD">
        <w:rPr>
          <w:rFonts w:ascii="Times New Roman" w:eastAsia="Times New Roman" w:hAnsi="Times New Roman" w:cs="Times New Roman"/>
          <w:sz w:val="24"/>
          <w:szCs w:val="24"/>
          <w:lang w:eastAsia="ru-RU"/>
        </w:rPr>
        <w:t>)</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Hf - фактическое количество часов ведения педагогической работы дошкольной образовательной организации;</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Yf - фактическое количество услуг, оказываемых работниками образования дошкольной образовательной организации;</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HN - норма часов за базовую ставку заработной платы работников образования дошкольной образовательной организации, установленная разделом II настоящего Положения;</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YN - нормативное количество услуг, оказываемых педагогическими работниками образования дошкольной образовательной организации;</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(абзац введен Постановлением </w:t>
      </w:r>
      <w:proofErr w:type="gramStart"/>
      <w:r w:rsidRPr="00D44BAD">
        <w:rPr>
          <w:rFonts w:ascii="Times New Roman" w:eastAsia="Times New Roman" w:hAnsi="Times New Roman" w:cs="Times New Roman"/>
          <w:sz w:val="24"/>
          <w:szCs w:val="24"/>
          <w:lang w:eastAsia="ru-RU"/>
        </w:rPr>
        <w:t>КМ</w:t>
      </w:r>
      <w:proofErr w:type="gramEnd"/>
      <w:r w:rsidRPr="00D44BAD">
        <w:rPr>
          <w:rFonts w:ascii="Times New Roman" w:eastAsia="Times New Roman" w:hAnsi="Times New Roman" w:cs="Times New Roman"/>
          <w:sz w:val="24"/>
          <w:szCs w:val="24"/>
          <w:lang w:eastAsia="ru-RU"/>
        </w:rPr>
        <w:t xml:space="preserve"> РТ </w:t>
      </w:r>
      <w:hyperlink r:id="rId29" w:history="1">
        <w:r w:rsidRPr="00D44BAD">
          <w:rPr>
            <w:rFonts w:ascii="Times New Roman" w:eastAsia="Times New Roman" w:hAnsi="Times New Roman" w:cs="Times New Roman"/>
            <w:color w:val="0000FF"/>
            <w:sz w:val="24"/>
            <w:szCs w:val="24"/>
            <w:u w:val="single"/>
            <w:lang w:eastAsia="ru-RU"/>
          </w:rPr>
          <w:t>от 31.10.2018 N 965</w:t>
        </w:r>
      </w:hyperlink>
      <w:r w:rsidRPr="00D44BAD">
        <w:rPr>
          <w:rFonts w:ascii="Times New Roman" w:eastAsia="Times New Roman" w:hAnsi="Times New Roman" w:cs="Times New Roman"/>
          <w:sz w:val="24"/>
          <w:szCs w:val="24"/>
          <w:lang w:eastAsia="ru-RU"/>
        </w:rPr>
        <w:t>)</w:t>
      </w:r>
    </w:p>
    <w:p w:rsidR="006510C9" w:rsidRPr="006510C9" w:rsidRDefault="006A54B7" w:rsidP="006510C9">
      <w:pPr>
        <w:spacing w:before="100" w:beforeAutospacing="1"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6510C9" w:rsidRPr="006510C9">
        <w:rPr>
          <w:rFonts w:ascii="Times New Roman" w:eastAsia="Times New Roman" w:hAnsi="Times New Roman" w:cs="Times New Roman"/>
          <w:sz w:val="24"/>
          <w:szCs w:val="24"/>
          <w:lang w:eastAsia="ru-RU"/>
        </w:rPr>
        <w:t>. Выплаты за качество выполняемых работ устанавливаются работникам образовательных организаций по основному месту работы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roofErr w:type="gramStart"/>
      <w:r w:rsidR="006510C9" w:rsidRPr="006510C9">
        <w:rPr>
          <w:rFonts w:ascii="Times New Roman" w:eastAsia="Times New Roman" w:hAnsi="Times New Roman" w:cs="Times New Roman"/>
          <w:sz w:val="24"/>
          <w:szCs w:val="24"/>
          <w:lang w:eastAsia="ru-RU"/>
        </w:rPr>
        <w:t>.(</w:t>
      </w:r>
      <w:proofErr w:type="gramEnd"/>
      <w:r w:rsidR="006510C9" w:rsidRPr="006510C9">
        <w:rPr>
          <w:rFonts w:ascii="Times New Roman" w:eastAsia="Times New Roman" w:hAnsi="Times New Roman" w:cs="Times New Roman"/>
          <w:sz w:val="24"/>
          <w:szCs w:val="24"/>
          <w:lang w:eastAsia="ru-RU"/>
        </w:rPr>
        <w:t xml:space="preserve">в ред. Постановления КМ РТ </w:t>
      </w:r>
      <w:hyperlink r:id="rId30" w:history="1">
        <w:r w:rsidR="006510C9" w:rsidRPr="006510C9">
          <w:rPr>
            <w:rFonts w:ascii="Times New Roman" w:eastAsia="Times New Roman" w:hAnsi="Times New Roman" w:cs="Times New Roman"/>
            <w:color w:val="0000FF"/>
            <w:sz w:val="24"/>
            <w:szCs w:val="24"/>
            <w:u w:val="single"/>
            <w:lang w:eastAsia="ru-RU"/>
          </w:rPr>
          <w:t>от 02.11.2019 N 1008</w:t>
        </w:r>
      </w:hyperlink>
      <w:r w:rsidR="006510C9" w:rsidRPr="006510C9">
        <w:rPr>
          <w:rFonts w:ascii="Times New Roman" w:eastAsia="Times New Roman" w:hAnsi="Times New Roman" w:cs="Times New Roman"/>
          <w:sz w:val="24"/>
          <w:szCs w:val="24"/>
          <w:lang w:eastAsia="ru-RU"/>
        </w:rPr>
        <w:t>)</w:t>
      </w:r>
    </w:p>
    <w:p w:rsidR="006A54B7" w:rsidRDefault="006A54B7" w:rsidP="006510C9">
      <w:pPr>
        <w:pStyle w:val="formattext"/>
        <w:spacing w:after="240" w:afterAutospacing="0"/>
      </w:pPr>
      <w:r>
        <w:t>5.</w:t>
      </w:r>
      <w:r w:rsidR="006510C9">
        <w:t>1. Критерии оценки эффективности деятельности работников организаций утверждаются руководителем организации по согласованию с профсоюзным органом.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3A63DE" w:rsidRDefault="006A54B7" w:rsidP="006510C9">
      <w:pPr>
        <w:pStyle w:val="formattext"/>
        <w:spacing w:after="240" w:afterAutospacing="0"/>
      </w:pPr>
      <w:r>
        <w:t>5</w:t>
      </w:r>
      <w:r w:rsidR="006510C9">
        <w:t>.2.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6510C9" w:rsidRDefault="006A54B7" w:rsidP="006510C9">
      <w:pPr>
        <w:pStyle w:val="formattext"/>
        <w:spacing w:after="240" w:afterAutospacing="0"/>
      </w:pPr>
      <w:r>
        <w:lastRenderedPageBreak/>
        <w:t>5</w:t>
      </w:r>
      <w:r w:rsidR="006510C9">
        <w:t>.3. Выплаты за качество выполняемых работ рассчитываются по формуле:</w:t>
      </w:r>
    </w:p>
    <w:p w:rsidR="006510C9" w:rsidRDefault="006510C9" w:rsidP="003A63DE">
      <w:pPr>
        <w:pStyle w:val="formattext"/>
        <w:jc w:val="center"/>
      </w:pPr>
      <w:r>
        <w:rPr>
          <w:noProof/>
        </w:rPr>
        <w:drawing>
          <wp:inline distT="0" distB="0" distL="0" distR="0">
            <wp:extent cx="2857500" cy="561975"/>
            <wp:effectExtent l="0" t="0" r="0" b="9525"/>
            <wp:docPr id="8" name="Рисунок 8" descr="https://api.docs.cntd.ru/img/54/35/74/92/5/203bf7d8-b819-4d98-928a-50ce5a87482e/P0373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pi.docs.cntd.ru/img/54/35/74/92/5/203bf7d8-b819-4d98-928a-50ce5a87482e/P03730000.png"/>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57500" cy="561975"/>
                    </a:xfrm>
                    <a:prstGeom prst="rect">
                      <a:avLst/>
                    </a:prstGeom>
                    <a:noFill/>
                    <a:ln>
                      <a:noFill/>
                    </a:ln>
                  </pic:spPr>
                </pic:pic>
              </a:graphicData>
            </a:graphic>
          </wp:inline>
        </w:drawing>
      </w:r>
      <w:r>
        <w:t>где:</w:t>
      </w:r>
    </w:p>
    <w:p w:rsidR="006510C9" w:rsidRDefault="006510C9" w:rsidP="006510C9">
      <w:pPr>
        <w:pStyle w:val="formattext"/>
        <w:spacing w:after="240" w:afterAutospacing="0"/>
      </w:pPr>
      <w:r>
        <w:t>Bkj - выплата за качество выполняемых работ j-му работнику;</w:t>
      </w:r>
    </w:p>
    <w:p w:rsidR="003A63DE" w:rsidRDefault="006510C9" w:rsidP="006510C9">
      <w:pPr>
        <w:pStyle w:val="formattext"/>
        <w:spacing w:after="240" w:afterAutospacing="0"/>
      </w:pPr>
      <w:r>
        <w:t>FOTk - фонд оплаты труда, предусмотренный на выплаты за качество выполняемых работ.</w:t>
      </w:r>
    </w:p>
    <w:p w:rsidR="003A63DE" w:rsidRDefault="006510C9" w:rsidP="006510C9">
      <w:pPr>
        <w:pStyle w:val="formattext"/>
        <w:spacing w:after="240" w:afterAutospacing="0"/>
      </w:pPr>
      <w:r>
        <w:t>Iij - отнормированный i-й критерий оценки эффективности деятельности по j-му работнику;</w:t>
      </w:r>
    </w:p>
    <w:p w:rsidR="006510C9" w:rsidRDefault="006510C9" w:rsidP="006510C9">
      <w:pPr>
        <w:pStyle w:val="formattext"/>
        <w:spacing w:after="240" w:afterAutospacing="0"/>
      </w:pPr>
      <w:r>
        <w:t>Ki - весовой коэффициент i-го критерия оценки эффективности деятельности;</w:t>
      </w:r>
    </w:p>
    <w:p w:rsidR="003A63DE" w:rsidRDefault="006510C9" w:rsidP="006510C9">
      <w:pPr>
        <w:pStyle w:val="formattext"/>
        <w:spacing w:after="240" w:afterAutospacing="0"/>
      </w:pPr>
      <w:r>
        <w:t>n - количество критериев оценки эффективности деятельности;</w:t>
      </w:r>
    </w:p>
    <w:p w:rsidR="006510C9" w:rsidRDefault="006510C9" w:rsidP="006510C9">
      <w:pPr>
        <w:pStyle w:val="formattext"/>
        <w:spacing w:after="240" w:afterAutospacing="0"/>
      </w:pPr>
      <w:r>
        <w:t>m - численность работников дошкольной образовательной организации.</w:t>
      </w:r>
    </w:p>
    <w:p w:rsidR="006A54B7" w:rsidRDefault="006A54B7" w:rsidP="006510C9">
      <w:pPr>
        <w:pStyle w:val="formattext"/>
        <w:spacing w:after="240" w:afterAutospacing="0"/>
      </w:pPr>
      <w:r>
        <w:t>5.</w:t>
      </w:r>
      <w:r w:rsidR="006510C9">
        <w:t>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 единице.</w:t>
      </w:r>
    </w:p>
    <w:p w:rsidR="006510C9" w:rsidRDefault="006A54B7" w:rsidP="006510C9">
      <w:pPr>
        <w:pStyle w:val="formattext"/>
        <w:spacing w:after="240" w:afterAutospacing="0"/>
      </w:pPr>
      <w:r>
        <w:t>5</w:t>
      </w:r>
      <w:r w:rsidR="006510C9">
        <w:t>.5.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6510C9" w:rsidRDefault="006A54B7" w:rsidP="006510C9">
      <w:pPr>
        <w:pStyle w:val="formattext"/>
        <w:spacing w:after="240" w:afterAutospacing="0"/>
      </w:pPr>
      <w:r>
        <w:t>5</w:t>
      </w:r>
      <w:r w:rsidR="006510C9">
        <w:t>.6. Отнормированный критерий при прямой зависимости его значения от значения критерия рассчитывается по формуле:</w:t>
      </w:r>
    </w:p>
    <w:p w:rsidR="006510C9" w:rsidRDefault="006510C9" w:rsidP="003A63DE">
      <w:pPr>
        <w:pStyle w:val="formattext"/>
        <w:jc w:val="center"/>
      </w:pPr>
      <w:r>
        <w:br/>
      </w:r>
      <w:r>
        <w:rPr>
          <w:noProof/>
        </w:rPr>
        <w:drawing>
          <wp:inline distT="0" distB="0" distL="0" distR="0">
            <wp:extent cx="1066800" cy="542925"/>
            <wp:effectExtent l="0" t="0" r="0" b="9525"/>
            <wp:docPr id="9" name="Рисунок 9" descr="https://api.docs.cntd.ru/img/54/35/74/92/5/203bf7d8-b819-4d98-928a-50ce5a87482e/P037E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api.docs.cntd.ru/img/54/35/74/92/5/203bf7d8-b819-4d98-928a-50ce5a87482e/P037E0000.png"/>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66800" cy="542925"/>
                    </a:xfrm>
                    <a:prstGeom prst="rect">
                      <a:avLst/>
                    </a:prstGeom>
                    <a:noFill/>
                    <a:ln>
                      <a:noFill/>
                    </a:ln>
                  </pic:spPr>
                </pic:pic>
              </a:graphicData>
            </a:graphic>
          </wp:inline>
        </w:drawing>
      </w:r>
      <w:r>
        <w:t>где:</w:t>
      </w:r>
    </w:p>
    <w:p w:rsidR="006510C9" w:rsidRDefault="006510C9" w:rsidP="006510C9">
      <w:pPr>
        <w:pStyle w:val="formattext"/>
        <w:spacing w:after="240" w:afterAutospacing="0"/>
      </w:pPr>
      <w:r>
        <w:t>Ii - отнормированный i-й критерий оценки эффективности деятельности;</w:t>
      </w:r>
    </w:p>
    <w:p w:rsidR="006510C9" w:rsidRDefault="006510C9" w:rsidP="006510C9">
      <w:pPr>
        <w:pStyle w:val="formattext"/>
        <w:spacing w:after="240" w:afterAutospacing="0"/>
      </w:pPr>
      <w:r>
        <w:t>FIi - фактическое значение критерия эффективности деятельности;</w:t>
      </w:r>
    </w:p>
    <w:p w:rsidR="006510C9" w:rsidRDefault="006510C9" w:rsidP="006510C9">
      <w:pPr>
        <w:pStyle w:val="formattext"/>
        <w:spacing w:after="240" w:afterAutospacing="0"/>
      </w:pPr>
      <w:r>
        <w:t>Mi - наилучшее значение критерия эффективности деятельности;</w:t>
      </w:r>
    </w:p>
    <w:p w:rsidR="006510C9" w:rsidRDefault="006510C9" w:rsidP="006510C9">
      <w:pPr>
        <w:pStyle w:val="formattext"/>
        <w:spacing w:after="240" w:afterAutospacing="0"/>
      </w:pPr>
      <w:r>
        <w:t>Li - наихудшее значение критерия эффективности деятельности.</w:t>
      </w:r>
    </w:p>
    <w:p w:rsidR="006510C9" w:rsidRDefault="006A54B7" w:rsidP="006510C9">
      <w:pPr>
        <w:pStyle w:val="formattext"/>
        <w:spacing w:after="240" w:afterAutospacing="0"/>
      </w:pPr>
      <w:r>
        <w:lastRenderedPageBreak/>
        <w:t>5</w:t>
      </w:r>
      <w:r w:rsidR="006510C9">
        <w:t>.7. Отнормированный критерий эффективности деятельности при обратной зависимости его значения от значения критерия рассчитывается по формуле:</w:t>
      </w:r>
    </w:p>
    <w:p w:rsidR="006510C9" w:rsidRDefault="006510C9" w:rsidP="003A63DE">
      <w:pPr>
        <w:pStyle w:val="formattext"/>
        <w:jc w:val="center"/>
      </w:pPr>
      <w:r>
        <w:br/>
      </w:r>
      <w:r>
        <w:rPr>
          <w:noProof/>
        </w:rPr>
        <w:drawing>
          <wp:inline distT="0" distB="0" distL="0" distR="0">
            <wp:extent cx="1066800" cy="542925"/>
            <wp:effectExtent l="0" t="0" r="0" b="9525"/>
            <wp:docPr id="10" name="Рисунок 10" descr="https://api.docs.cntd.ru/img/54/35/74/92/5/203bf7d8-b819-4d98-928a-50ce5a87482e/P0385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api.docs.cntd.ru/img/54/35/74/92/5/203bf7d8-b819-4d98-928a-50ce5a87482e/P03850000.png"/>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66800" cy="542925"/>
                    </a:xfrm>
                    <a:prstGeom prst="rect">
                      <a:avLst/>
                    </a:prstGeom>
                    <a:noFill/>
                    <a:ln>
                      <a:noFill/>
                    </a:ln>
                  </pic:spPr>
                </pic:pic>
              </a:graphicData>
            </a:graphic>
          </wp:inline>
        </w:drawing>
      </w:r>
      <w:r>
        <w:t>где:</w:t>
      </w:r>
    </w:p>
    <w:p w:rsidR="006510C9" w:rsidRDefault="006510C9" w:rsidP="006510C9">
      <w:pPr>
        <w:pStyle w:val="formattext"/>
        <w:spacing w:after="240" w:afterAutospacing="0"/>
      </w:pPr>
      <w:r>
        <w:t>Ii - отнормированный i-й критерий оценки эффективности деятельности;</w:t>
      </w:r>
    </w:p>
    <w:p w:rsidR="006510C9" w:rsidRDefault="006510C9" w:rsidP="006510C9">
      <w:pPr>
        <w:pStyle w:val="formattext"/>
        <w:spacing w:after="240" w:afterAutospacing="0"/>
      </w:pPr>
      <w:r>
        <w:t>FIi - фактическое значение критерия эффективности деятельности;</w:t>
      </w:r>
    </w:p>
    <w:p w:rsidR="006510C9" w:rsidRDefault="006510C9" w:rsidP="006510C9">
      <w:pPr>
        <w:pStyle w:val="formattext"/>
        <w:spacing w:after="240" w:afterAutospacing="0"/>
      </w:pPr>
      <w:r>
        <w:t>Mi - наилучшее значение критерия эффективности деятельности;</w:t>
      </w:r>
    </w:p>
    <w:p w:rsidR="006510C9" w:rsidRDefault="006510C9" w:rsidP="006510C9">
      <w:pPr>
        <w:pStyle w:val="formattext"/>
        <w:spacing w:after="240" w:afterAutospacing="0"/>
      </w:pPr>
      <w:r>
        <w:t>Li - наихудшее значение критерия эффективности деятельности.</w:t>
      </w:r>
    </w:p>
    <w:p w:rsidR="006510C9" w:rsidRDefault="006A54B7" w:rsidP="006510C9">
      <w:pPr>
        <w:pStyle w:val="formattext"/>
        <w:spacing w:after="240" w:afterAutospacing="0"/>
      </w:pPr>
      <w:r>
        <w:t>5</w:t>
      </w:r>
      <w:r w:rsidR="006510C9">
        <w:t>.8.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6510C9" w:rsidRDefault="006510C9" w:rsidP="003A63DE">
      <w:pPr>
        <w:pStyle w:val="formattext"/>
        <w:jc w:val="center"/>
      </w:pPr>
      <w:r>
        <w:rPr>
          <w:noProof/>
        </w:rPr>
        <w:drawing>
          <wp:inline distT="0" distB="0" distL="0" distR="0">
            <wp:extent cx="1209675" cy="619125"/>
            <wp:effectExtent l="0" t="0" r="9525" b="9525"/>
            <wp:docPr id="11" name="Рисунок 11" descr="https://api.docs.cntd.ru/img/54/35/74/92/5/203bf7d8-b819-4d98-928a-50ce5a87482e/P038C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api.docs.cntd.ru/img/54/35/74/92/5/203bf7d8-b819-4d98-928a-50ce5a87482e/P038C0000.png"/>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09675" cy="619125"/>
                    </a:xfrm>
                    <a:prstGeom prst="rect">
                      <a:avLst/>
                    </a:prstGeom>
                    <a:noFill/>
                    <a:ln>
                      <a:noFill/>
                    </a:ln>
                  </pic:spPr>
                </pic:pic>
              </a:graphicData>
            </a:graphic>
          </wp:inline>
        </w:drawing>
      </w:r>
      <w:r>
        <w:t>где:</w:t>
      </w:r>
    </w:p>
    <w:p w:rsidR="006510C9" w:rsidRDefault="006510C9" w:rsidP="006510C9">
      <w:pPr>
        <w:pStyle w:val="formattext"/>
        <w:spacing w:after="240" w:afterAutospacing="0"/>
      </w:pPr>
      <w:r>
        <w:t>Ki - относительный весовой коэффициент i-го критерия оценки эффективности деятельности;</w:t>
      </w:r>
    </w:p>
    <w:p w:rsidR="006510C9" w:rsidRDefault="006510C9" w:rsidP="006510C9">
      <w:pPr>
        <w:pStyle w:val="formattext"/>
        <w:spacing w:after="240" w:afterAutospacing="0"/>
      </w:pPr>
      <w:r>
        <w:t>VKi - весовой коэффициент i-го критерия оценки эффективности деятельности.</w:t>
      </w:r>
    </w:p>
    <w:p w:rsidR="006A54B7" w:rsidRDefault="006A54B7" w:rsidP="006A54B7">
      <w:pPr>
        <w:pStyle w:val="formattext"/>
      </w:pPr>
      <w:r>
        <w:t>5</w:t>
      </w:r>
      <w:r w:rsidR="006510C9">
        <w:t>.9. Предельный совокупный размер весовых коэффициентов по критериям эффективности деятельности работников дошкольной образовательной органи</w:t>
      </w:r>
      <w:r>
        <w:t xml:space="preserve">зации приведен в таблице </w:t>
      </w:r>
      <w:r w:rsidR="00D533E6">
        <w:t>5.</w:t>
      </w:r>
    </w:p>
    <w:p w:rsidR="006510C9" w:rsidRPr="006A54B7" w:rsidRDefault="00D533E6" w:rsidP="006A54B7">
      <w:pPr>
        <w:pStyle w:val="formattext"/>
        <w:jc w:val="center"/>
      </w:pPr>
      <w:r>
        <w:rPr>
          <w:b/>
          <w:bCs/>
        </w:rPr>
        <w:t>Таблица 6</w:t>
      </w:r>
    </w:p>
    <w:tbl>
      <w:tblPr>
        <w:tblW w:w="8785" w:type="dxa"/>
        <w:tblInd w:w="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67"/>
        <w:gridCol w:w="15"/>
        <w:gridCol w:w="437"/>
        <w:gridCol w:w="1397"/>
        <w:gridCol w:w="343"/>
        <w:gridCol w:w="1826"/>
      </w:tblGrid>
      <w:tr w:rsidR="00294D67" w:rsidTr="000228AA">
        <w:trPr>
          <w:trHeight w:val="420"/>
        </w:trPr>
        <w:tc>
          <w:tcPr>
            <w:tcW w:w="8785" w:type="dxa"/>
            <w:gridSpan w:val="6"/>
          </w:tcPr>
          <w:p w:rsidR="00294D67" w:rsidRDefault="001F1724" w:rsidP="001F1724">
            <w:pPr>
              <w:spacing w:before="100" w:beforeAutospacing="1" w:after="240" w:line="240" w:lineRule="auto"/>
              <w:jc w:val="center"/>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Предельный совокупный размер весовых коэффициентов по критериям эффективности деятельности работников образования</w:t>
            </w:r>
          </w:p>
        </w:tc>
      </w:tr>
      <w:tr w:rsidR="001F1724" w:rsidTr="000228AA">
        <w:trPr>
          <w:trHeight w:val="300"/>
        </w:trPr>
        <w:tc>
          <w:tcPr>
            <w:tcW w:w="8785" w:type="dxa"/>
            <w:gridSpan w:val="6"/>
          </w:tcPr>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 xml:space="preserve"> Профессионально-квалификационная группа учебно-вспомогательного персонала второго уровня Предельный совокупный размер весовых коэффициентов</w:t>
            </w:r>
          </w:p>
        </w:tc>
      </w:tr>
      <w:tr w:rsidR="001F1724" w:rsidTr="000228AA">
        <w:trPr>
          <w:trHeight w:val="255"/>
        </w:trPr>
        <w:tc>
          <w:tcPr>
            <w:tcW w:w="4782" w:type="dxa"/>
            <w:gridSpan w:val="2"/>
          </w:tcPr>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N п/п</w:t>
            </w:r>
          </w:p>
        </w:tc>
        <w:tc>
          <w:tcPr>
            <w:tcW w:w="2177" w:type="dxa"/>
            <w:gridSpan w:val="3"/>
          </w:tcPr>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Наименование должности</w:t>
            </w:r>
          </w:p>
        </w:tc>
        <w:tc>
          <w:tcPr>
            <w:tcW w:w="1826" w:type="dxa"/>
          </w:tcPr>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Предельный совокупный размер весовых коэффициентов</w:t>
            </w:r>
          </w:p>
        </w:tc>
      </w:tr>
      <w:tr w:rsidR="001F1724" w:rsidTr="000228AA">
        <w:trPr>
          <w:trHeight w:val="315"/>
        </w:trPr>
        <w:tc>
          <w:tcPr>
            <w:tcW w:w="4782" w:type="dxa"/>
            <w:gridSpan w:val="2"/>
          </w:tcPr>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177" w:type="dxa"/>
            <w:gridSpan w:val="3"/>
          </w:tcPr>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Младший воспитатель</w:t>
            </w:r>
          </w:p>
        </w:tc>
        <w:tc>
          <w:tcPr>
            <w:tcW w:w="1826" w:type="dxa"/>
          </w:tcPr>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r>
      <w:tr w:rsidR="001F1724" w:rsidTr="000228AA">
        <w:trPr>
          <w:trHeight w:val="300"/>
        </w:trPr>
        <w:tc>
          <w:tcPr>
            <w:tcW w:w="8785" w:type="dxa"/>
            <w:gridSpan w:val="6"/>
          </w:tcPr>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 xml:space="preserve">Профессионально-квалификационная группа должностей педагогических </w:t>
            </w:r>
            <w:r w:rsidRPr="006510C9">
              <w:rPr>
                <w:rFonts w:ascii="Times New Roman" w:eastAsia="Times New Roman" w:hAnsi="Times New Roman" w:cs="Times New Roman"/>
                <w:sz w:val="24"/>
                <w:szCs w:val="24"/>
                <w:lang w:eastAsia="ru-RU"/>
              </w:rPr>
              <w:lastRenderedPageBreak/>
              <w:t>работников</w:t>
            </w:r>
          </w:p>
        </w:tc>
      </w:tr>
      <w:tr w:rsidR="001F1724" w:rsidTr="000228AA">
        <w:trPr>
          <w:trHeight w:val="201"/>
        </w:trPr>
        <w:tc>
          <w:tcPr>
            <w:tcW w:w="4767" w:type="dxa"/>
          </w:tcPr>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p>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228AA">
              <w:rPr>
                <w:rFonts w:ascii="Times New Roman" w:eastAsia="Times New Roman" w:hAnsi="Times New Roman" w:cs="Times New Roman"/>
                <w:sz w:val="24"/>
                <w:szCs w:val="24"/>
                <w:lang w:eastAsia="ru-RU"/>
              </w:rPr>
              <w:t>.</w:t>
            </w:r>
          </w:p>
          <w:p w:rsidR="000228AA" w:rsidRDefault="000228AA" w:rsidP="00294D67">
            <w:pPr>
              <w:spacing w:before="100" w:beforeAutospacing="1" w:after="240" w:line="240" w:lineRule="auto"/>
              <w:jc w:val="center"/>
              <w:rPr>
                <w:rFonts w:ascii="Times New Roman" w:eastAsia="Times New Roman" w:hAnsi="Times New Roman" w:cs="Times New Roman"/>
                <w:sz w:val="24"/>
                <w:szCs w:val="24"/>
                <w:lang w:eastAsia="ru-RU"/>
              </w:rPr>
            </w:pPr>
          </w:p>
          <w:p w:rsidR="000228AA" w:rsidRDefault="000228AA" w:rsidP="00294D67">
            <w:pPr>
              <w:spacing w:before="100" w:beforeAutospacing="1" w:after="240" w:line="240" w:lineRule="auto"/>
              <w:jc w:val="center"/>
              <w:rPr>
                <w:rFonts w:ascii="Times New Roman" w:eastAsia="Times New Roman" w:hAnsi="Times New Roman" w:cs="Times New Roman"/>
                <w:sz w:val="24"/>
                <w:szCs w:val="24"/>
                <w:lang w:eastAsia="ru-RU"/>
              </w:rPr>
            </w:pPr>
          </w:p>
          <w:p w:rsidR="000228AA" w:rsidRDefault="000228AA" w:rsidP="00294D67">
            <w:pPr>
              <w:spacing w:before="100" w:beforeAutospacing="1" w:after="24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849" w:type="dxa"/>
            <w:gridSpan w:val="3"/>
          </w:tcPr>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p>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Музыкальный</w:t>
            </w:r>
          </w:p>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руководитель</w:t>
            </w:r>
          </w:p>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p>
          <w:p w:rsidR="000228AA" w:rsidRDefault="000228AA" w:rsidP="00294D67">
            <w:pPr>
              <w:spacing w:before="100" w:beforeAutospacing="1" w:after="24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w:t>
            </w:r>
          </w:p>
        </w:tc>
        <w:tc>
          <w:tcPr>
            <w:tcW w:w="2169" w:type="dxa"/>
            <w:gridSpan w:val="2"/>
          </w:tcPr>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p>
          <w:p w:rsidR="001F1724" w:rsidRDefault="001F1724" w:rsidP="00294D67">
            <w:pPr>
              <w:spacing w:before="100" w:beforeAutospacing="1" w:after="24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p w:rsidR="000228AA" w:rsidRDefault="000228AA" w:rsidP="00294D67">
            <w:pPr>
              <w:spacing w:before="100" w:beforeAutospacing="1" w:after="240" w:line="240" w:lineRule="auto"/>
              <w:jc w:val="center"/>
              <w:rPr>
                <w:rFonts w:ascii="Times New Roman" w:eastAsia="Times New Roman" w:hAnsi="Times New Roman" w:cs="Times New Roman"/>
                <w:sz w:val="24"/>
                <w:szCs w:val="24"/>
                <w:lang w:eastAsia="ru-RU"/>
              </w:rPr>
            </w:pPr>
          </w:p>
          <w:p w:rsidR="000228AA" w:rsidRDefault="000228AA" w:rsidP="00294D67">
            <w:pPr>
              <w:spacing w:before="100" w:beforeAutospacing="1" w:after="240" w:line="240" w:lineRule="auto"/>
              <w:jc w:val="center"/>
              <w:rPr>
                <w:rFonts w:ascii="Times New Roman" w:eastAsia="Times New Roman" w:hAnsi="Times New Roman" w:cs="Times New Roman"/>
                <w:sz w:val="24"/>
                <w:szCs w:val="24"/>
                <w:lang w:eastAsia="ru-RU"/>
              </w:rPr>
            </w:pPr>
          </w:p>
          <w:p w:rsidR="000228AA" w:rsidRDefault="000228AA" w:rsidP="000228AA">
            <w:pPr>
              <w:spacing w:before="100" w:beforeAutospacing="1"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55</w:t>
            </w:r>
          </w:p>
        </w:tc>
      </w:tr>
      <w:tr w:rsidR="003A63DE" w:rsidRPr="006510C9" w:rsidTr="000228AA">
        <w:tblPrEx>
          <w:tblCellSpacing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left w:w="15" w:type="dxa"/>
            <w:bottom w:w="15" w:type="dxa"/>
            <w:right w:w="15" w:type="dxa"/>
          </w:tblCellMar>
          <w:tblLook w:val="04A0"/>
        </w:tblPrEx>
        <w:trPr>
          <w:gridAfter w:val="3"/>
          <w:wAfter w:w="3566" w:type="dxa"/>
          <w:tblCellSpacing w:w="15" w:type="dxa"/>
        </w:trPr>
        <w:tc>
          <w:tcPr>
            <w:tcW w:w="5219" w:type="dxa"/>
            <w:gridSpan w:val="3"/>
            <w:hideMark/>
          </w:tcPr>
          <w:p w:rsidR="003A63DE" w:rsidRPr="006510C9" w:rsidRDefault="003A63DE" w:rsidP="006510C9">
            <w:pPr>
              <w:spacing w:before="100" w:beforeAutospacing="1" w:after="100" w:afterAutospacing="1" w:line="240" w:lineRule="auto"/>
              <w:jc w:val="center"/>
              <w:rPr>
                <w:rFonts w:ascii="Times New Roman" w:eastAsia="Times New Roman" w:hAnsi="Times New Roman" w:cs="Times New Roman"/>
                <w:sz w:val="24"/>
                <w:szCs w:val="24"/>
                <w:lang w:eastAsia="ru-RU"/>
              </w:rPr>
            </w:pPr>
          </w:p>
        </w:tc>
      </w:tr>
      <w:tr w:rsidR="003A63DE" w:rsidRPr="006510C9" w:rsidTr="000228AA">
        <w:tblPrEx>
          <w:tblCellSpacing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left w:w="15" w:type="dxa"/>
            <w:bottom w:w="15" w:type="dxa"/>
            <w:right w:w="15" w:type="dxa"/>
          </w:tblCellMar>
          <w:tblLook w:val="04A0"/>
        </w:tblPrEx>
        <w:trPr>
          <w:gridAfter w:val="3"/>
          <w:wAfter w:w="3566" w:type="dxa"/>
          <w:tblCellSpacing w:w="15" w:type="dxa"/>
        </w:trPr>
        <w:tc>
          <w:tcPr>
            <w:tcW w:w="5219" w:type="dxa"/>
            <w:gridSpan w:val="3"/>
            <w:hideMark/>
          </w:tcPr>
          <w:p w:rsidR="003A63DE" w:rsidRPr="006510C9" w:rsidRDefault="003A63DE" w:rsidP="006510C9">
            <w:pPr>
              <w:spacing w:before="100" w:beforeAutospacing="1" w:after="100" w:afterAutospacing="1" w:line="240" w:lineRule="auto"/>
              <w:jc w:val="center"/>
              <w:rPr>
                <w:rFonts w:ascii="Times New Roman" w:eastAsia="Times New Roman" w:hAnsi="Times New Roman" w:cs="Times New Roman"/>
                <w:sz w:val="24"/>
                <w:szCs w:val="24"/>
                <w:lang w:eastAsia="ru-RU"/>
              </w:rPr>
            </w:pPr>
          </w:p>
        </w:tc>
      </w:tr>
    </w:tbl>
    <w:p w:rsidR="006510C9" w:rsidRPr="006510C9" w:rsidRDefault="006A54B7" w:rsidP="006A54B7">
      <w:pPr>
        <w:spacing w:before="100" w:beforeAutospacing="1" w:after="100" w:afterAutospacing="1" w:line="240" w:lineRule="auto"/>
        <w:outlineLvl w:val="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6510C9" w:rsidRPr="006510C9">
        <w:rPr>
          <w:rFonts w:ascii="Times New Roman" w:eastAsia="Times New Roman" w:hAnsi="Times New Roman" w:cs="Times New Roman"/>
          <w:sz w:val="24"/>
          <w:szCs w:val="24"/>
          <w:lang w:eastAsia="ru-RU"/>
        </w:rPr>
        <w:t>.10. Типовые критерии эффективности деятельности работников дошкольных образовательных организаций и их весовые коэффициенты утверждаются Министерством образования и науки Республики Татарстан.</w:t>
      </w:r>
    </w:p>
    <w:p w:rsidR="006510C9" w:rsidRPr="006510C9" w:rsidRDefault="006A54B7" w:rsidP="006510C9">
      <w:pPr>
        <w:spacing w:before="100" w:beforeAutospacing="1"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6510C9" w:rsidRPr="006510C9">
        <w:rPr>
          <w:rFonts w:ascii="Times New Roman" w:eastAsia="Times New Roman" w:hAnsi="Times New Roman" w:cs="Times New Roman"/>
          <w:sz w:val="24"/>
          <w:szCs w:val="24"/>
          <w:lang w:eastAsia="ru-RU"/>
        </w:rPr>
        <w:t>.11. В дошкольной 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roofErr w:type="spellStart"/>
      <w:r w:rsidR="006510C9" w:rsidRPr="006510C9">
        <w:rPr>
          <w:rFonts w:ascii="Times New Roman" w:eastAsia="Times New Roman" w:hAnsi="Times New Roman" w:cs="Times New Roman"/>
          <w:sz w:val="24"/>
          <w:szCs w:val="24"/>
          <w:lang w:val="en-US" w:eastAsia="ru-RU"/>
        </w:rPr>
        <w:t>FOTk</w:t>
      </w:r>
      <w:proofErr w:type="spellEnd"/>
      <w:r w:rsidR="006510C9" w:rsidRPr="001A7DC2">
        <w:rPr>
          <w:rFonts w:ascii="Times New Roman" w:eastAsia="Times New Roman" w:hAnsi="Times New Roman" w:cs="Times New Roman"/>
          <w:sz w:val="24"/>
          <w:szCs w:val="24"/>
          <w:lang w:eastAsia="ru-RU"/>
        </w:rPr>
        <w:t xml:space="preserve"> = </w:t>
      </w:r>
      <w:proofErr w:type="spellStart"/>
      <w:r w:rsidR="006510C9" w:rsidRPr="006510C9">
        <w:rPr>
          <w:rFonts w:ascii="Times New Roman" w:eastAsia="Times New Roman" w:hAnsi="Times New Roman" w:cs="Times New Roman"/>
          <w:sz w:val="24"/>
          <w:szCs w:val="24"/>
          <w:lang w:val="en-US" w:eastAsia="ru-RU"/>
        </w:rPr>
        <w:t>FOTdoxDk</w:t>
      </w:r>
      <w:proofErr w:type="spellEnd"/>
      <w:proofErr w:type="gramStart"/>
      <w:r w:rsidR="006510C9" w:rsidRPr="001A7DC2">
        <w:rPr>
          <w:rFonts w:ascii="Times New Roman" w:eastAsia="Times New Roman" w:hAnsi="Times New Roman" w:cs="Times New Roman"/>
          <w:sz w:val="24"/>
          <w:szCs w:val="24"/>
          <w:lang w:eastAsia="ru-RU"/>
        </w:rPr>
        <w:t>,</w:t>
      </w:r>
      <w:r w:rsidR="006510C9" w:rsidRPr="006510C9">
        <w:rPr>
          <w:rFonts w:ascii="Times New Roman" w:eastAsia="Times New Roman" w:hAnsi="Times New Roman" w:cs="Times New Roman"/>
          <w:sz w:val="24"/>
          <w:szCs w:val="24"/>
          <w:lang w:eastAsia="ru-RU"/>
        </w:rPr>
        <w:t>где</w:t>
      </w:r>
      <w:r w:rsidR="006510C9" w:rsidRPr="001A7DC2">
        <w:rPr>
          <w:rFonts w:ascii="Times New Roman" w:eastAsia="Times New Roman" w:hAnsi="Times New Roman" w:cs="Times New Roman"/>
          <w:sz w:val="24"/>
          <w:szCs w:val="24"/>
          <w:lang w:eastAsia="ru-RU"/>
        </w:rPr>
        <w:t>:</w:t>
      </w:r>
      <w:r w:rsidR="006510C9" w:rsidRPr="006510C9">
        <w:rPr>
          <w:rFonts w:ascii="Times New Roman" w:eastAsia="Times New Roman" w:hAnsi="Times New Roman" w:cs="Times New Roman"/>
          <w:sz w:val="24"/>
          <w:szCs w:val="24"/>
          <w:lang w:eastAsia="ru-RU"/>
        </w:rPr>
        <w:t>FOTk</w:t>
      </w:r>
      <w:proofErr w:type="gramEnd"/>
      <w:r w:rsidR="006510C9" w:rsidRPr="006510C9">
        <w:rPr>
          <w:rFonts w:ascii="Times New Roman" w:eastAsia="Times New Roman" w:hAnsi="Times New Roman" w:cs="Times New Roman"/>
          <w:sz w:val="24"/>
          <w:szCs w:val="24"/>
          <w:lang w:eastAsia="ru-RU"/>
        </w:rPr>
        <w:t xml:space="preserve"> - фонд оплаты труда, предусмотренный на выплаты за качество выполняемых работ;</w:t>
      </w:r>
    </w:p>
    <w:p w:rsidR="006510C9" w:rsidRPr="006510C9" w:rsidRDefault="006510C9" w:rsidP="006510C9">
      <w:pPr>
        <w:spacing w:before="100" w:beforeAutospacing="1" w:after="240" w:line="240" w:lineRule="auto"/>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 xml:space="preserve">FOTdo - фонд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преподавателей);(в ред. Постановлений КМ РТ </w:t>
      </w:r>
      <w:hyperlink r:id="rId35" w:history="1">
        <w:r w:rsidRPr="006510C9">
          <w:rPr>
            <w:rFonts w:ascii="Times New Roman" w:eastAsia="Times New Roman" w:hAnsi="Times New Roman" w:cs="Times New Roman"/>
            <w:color w:val="0000FF"/>
            <w:sz w:val="24"/>
            <w:szCs w:val="24"/>
            <w:u w:val="single"/>
            <w:lang w:eastAsia="ru-RU"/>
          </w:rPr>
          <w:t>от 29.12.2018 N 1262</w:t>
        </w:r>
      </w:hyperlink>
      <w:r w:rsidRPr="006510C9">
        <w:rPr>
          <w:rFonts w:ascii="Times New Roman" w:eastAsia="Times New Roman" w:hAnsi="Times New Roman" w:cs="Times New Roman"/>
          <w:sz w:val="24"/>
          <w:szCs w:val="24"/>
          <w:lang w:eastAsia="ru-RU"/>
        </w:rPr>
        <w:t xml:space="preserve">, </w:t>
      </w:r>
      <w:hyperlink r:id="rId36" w:history="1">
        <w:r w:rsidRPr="006510C9">
          <w:rPr>
            <w:rFonts w:ascii="Times New Roman" w:eastAsia="Times New Roman" w:hAnsi="Times New Roman" w:cs="Times New Roman"/>
            <w:color w:val="0000FF"/>
            <w:sz w:val="24"/>
            <w:szCs w:val="24"/>
            <w:u w:val="single"/>
            <w:lang w:eastAsia="ru-RU"/>
          </w:rPr>
          <w:t>от 02.11.2019 N 1008</w:t>
        </w:r>
      </w:hyperlink>
      <w:r w:rsidRPr="006510C9">
        <w:rPr>
          <w:rFonts w:ascii="Times New Roman" w:eastAsia="Times New Roman" w:hAnsi="Times New Roman" w:cs="Times New Roman"/>
          <w:sz w:val="24"/>
          <w:szCs w:val="24"/>
          <w:lang w:eastAsia="ru-RU"/>
        </w:rPr>
        <w:t>)Dk - доля фонда оплаты труда на выплаты стимулирующего характера за качество выполняемых работ.</w:t>
      </w:r>
    </w:p>
    <w:p w:rsidR="006510C9" w:rsidRPr="006510C9" w:rsidRDefault="006510C9" w:rsidP="006510C9">
      <w:pPr>
        <w:spacing w:before="100" w:beforeAutospacing="1" w:after="240" w:line="240" w:lineRule="auto"/>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roofErr w:type="gramStart"/>
      <w:r w:rsidRPr="006510C9">
        <w:rPr>
          <w:rFonts w:ascii="Times New Roman" w:eastAsia="Times New Roman" w:hAnsi="Times New Roman" w:cs="Times New Roman"/>
          <w:sz w:val="24"/>
          <w:szCs w:val="24"/>
          <w:lang w:eastAsia="ru-RU"/>
        </w:rPr>
        <w:t>.(</w:t>
      </w:r>
      <w:proofErr w:type="gramEnd"/>
      <w:r w:rsidRPr="006510C9">
        <w:rPr>
          <w:rFonts w:ascii="Times New Roman" w:eastAsia="Times New Roman" w:hAnsi="Times New Roman" w:cs="Times New Roman"/>
          <w:sz w:val="24"/>
          <w:szCs w:val="24"/>
          <w:lang w:eastAsia="ru-RU"/>
        </w:rPr>
        <w:t xml:space="preserve">в ред. Постановления КМ РТ </w:t>
      </w:r>
      <w:hyperlink r:id="rId37" w:history="1">
        <w:r w:rsidRPr="006510C9">
          <w:rPr>
            <w:rFonts w:ascii="Times New Roman" w:eastAsia="Times New Roman" w:hAnsi="Times New Roman" w:cs="Times New Roman"/>
            <w:color w:val="0000FF"/>
            <w:sz w:val="24"/>
            <w:szCs w:val="24"/>
            <w:u w:val="single"/>
            <w:lang w:eastAsia="ru-RU"/>
          </w:rPr>
          <w:t>от 02.11.2019 N 1008</w:t>
        </w:r>
      </w:hyperlink>
      <w:r w:rsidRPr="006510C9">
        <w:rPr>
          <w:rFonts w:ascii="Times New Roman" w:eastAsia="Times New Roman" w:hAnsi="Times New Roman" w:cs="Times New Roman"/>
          <w:sz w:val="24"/>
          <w:szCs w:val="24"/>
          <w:lang w:eastAsia="ru-RU"/>
        </w:rPr>
        <w:t>)</w:t>
      </w:r>
    </w:p>
    <w:p w:rsidR="006510C9" w:rsidRPr="006510C9" w:rsidRDefault="006510C9" w:rsidP="006510C9">
      <w:pPr>
        <w:spacing w:before="100" w:beforeAutospacing="1" w:after="240" w:line="240" w:lineRule="auto"/>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 xml:space="preserve">(в ред. Постановления </w:t>
      </w:r>
      <w:proofErr w:type="gramStart"/>
      <w:r w:rsidRPr="006510C9">
        <w:rPr>
          <w:rFonts w:ascii="Times New Roman" w:eastAsia="Times New Roman" w:hAnsi="Times New Roman" w:cs="Times New Roman"/>
          <w:sz w:val="24"/>
          <w:szCs w:val="24"/>
          <w:lang w:eastAsia="ru-RU"/>
        </w:rPr>
        <w:t>КМ</w:t>
      </w:r>
      <w:proofErr w:type="gramEnd"/>
      <w:r w:rsidRPr="006510C9">
        <w:rPr>
          <w:rFonts w:ascii="Times New Roman" w:eastAsia="Times New Roman" w:hAnsi="Times New Roman" w:cs="Times New Roman"/>
          <w:sz w:val="24"/>
          <w:szCs w:val="24"/>
          <w:lang w:eastAsia="ru-RU"/>
        </w:rPr>
        <w:t xml:space="preserve"> РТ </w:t>
      </w:r>
      <w:hyperlink r:id="rId38" w:history="1">
        <w:r w:rsidRPr="006510C9">
          <w:rPr>
            <w:rFonts w:ascii="Times New Roman" w:eastAsia="Times New Roman" w:hAnsi="Times New Roman" w:cs="Times New Roman"/>
            <w:color w:val="0000FF"/>
            <w:sz w:val="24"/>
            <w:szCs w:val="24"/>
            <w:u w:val="single"/>
            <w:lang w:eastAsia="ru-RU"/>
          </w:rPr>
          <w:t>от 29.12.2018 N 1262</w:t>
        </w:r>
      </w:hyperlink>
      <w:r w:rsidRPr="006510C9">
        <w:rPr>
          <w:rFonts w:ascii="Times New Roman" w:eastAsia="Times New Roman" w:hAnsi="Times New Roman" w:cs="Times New Roman"/>
          <w:sz w:val="24"/>
          <w:szCs w:val="24"/>
          <w:lang w:eastAsia="ru-RU"/>
        </w:rPr>
        <w:t>)</w:t>
      </w:r>
    </w:p>
    <w:p w:rsidR="001A7DC2" w:rsidRDefault="006A54B7" w:rsidP="006510C9">
      <w:pPr>
        <w:spacing w:before="100" w:beforeAutospacing="1"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6510C9" w:rsidRPr="006510C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1</w:t>
      </w:r>
      <w:r w:rsidR="006510C9" w:rsidRPr="006510C9">
        <w:rPr>
          <w:rFonts w:ascii="Times New Roman" w:eastAsia="Times New Roman" w:hAnsi="Times New Roman" w:cs="Times New Roman"/>
          <w:sz w:val="24"/>
          <w:szCs w:val="24"/>
          <w:lang w:eastAsia="ru-RU"/>
        </w:rPr>
        <w:t>2.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1A7DC2" w:rsidRDefault="006A54B7" w:rsidP="001A7DC2">
      <w:pPr>
        <w:spacing w:before="100" w:beforeAutospacing="1"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w:t>
      </w:r>
      <w:r w:rsidR="006510C9" w:rsidRPr="006510C9">
        <w:rPr>
          <w:rFonts w:ascii="Times New Roman" w:eastAsia="Times New Roman" w:hAnsi="Times New Roman" w:cs="Times New Roman"/>
          <w:sz w:val="24"/>
          <w:szCs w:val="24"/>
          <w:lang w:eastAsia="ru-RU"/>
        </w:rPr>
        <w:t xml:space="preserve">3.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w:t>
      </w:r>
      <w:hyperlink r:id="rId39" w:history="1">
        <w:r w:rsidR="006510C9" w:rsidRPr="006510C9">
          <w:rPr>
            <w:rFonts w:ascii="Times New Roman" w:eastAsia="Times New Roman" w:hAnsi="Times New Roman" w:cs="Times New Roman"/>
            <w:color w:val="0000FF"/>
            <w:sz w:val="24"/>
            <w:szCs w:val="24"/>
            <w:u w:val="single"/>
            <w:lang w:eastAsia="ru-RU"/>
          </w:rPr>
          <w:t>распоряжением Правительства Российской Федерации от 30 апреля 2014 г. N 722-р</w:t>
        </w:r>
      </w:hyperlink>
      <w:r w:rsidR="006510C9" w:rsidRPr="006510C9">
        <w:rPr>
          <w:rFonts w:ascii="Times New Roman" w:eastAsia="Times New Roman" w:hAnsi="Times New Roman" w:cs="Times New Roman"/>
          <w:sz w:val="24"/>
          <w:szCs w:val="24"/>
          <w:lang w:eastAsia="ru-RU"/>
        </w:rPr>
        <w:t xml:space="preserve">,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2013 - 2018 </w:t>
      </w:r>
      <w:r w:rsidR="006510C9" w:rsidRPr="006510C9">
        <w:rPr>
          <w:rFonts w:ascii="Times New Roman" w:eastAsia="Times New Roman" w:hAnsi="Times New Roman" w:cs="Times New Roman"/>
          <w:sz w:val="24"/>
          <w:szCs w:val="24"/>
          <w:lang w:eastAsia="ru-RU"/>
        </w:rPr>
        <w:lastRenderedPageBreak/>
        <w:t xml:space="preserve">годы", утвержденного </w:t>
      </w:r>
      <w:hyperlink r:id="rId40" w:history="1">
        <w:r w:rsidR="006510C9" w:rsidRPr="006510C9">
          <w:rPr>
            <w:rFonts w:ascii="Times New Roman" w:eastAsia="Times New Roman" w:hAnsi="Times New Roman" w:cs="Times New Roman"/>
            <w:color w:val="0000FF"/>
            <w:sz w:val="24"/>
            <w:szCs w:val="24"/>
            <w:u w:val="single"/>
            <w:lang w:eastAsia="ru-RU"/>
          </w:rPr>
          <w:t>распоряжением Кабинета Министров Республики Татарстан от 21.05.2014 N 939-р</w:t>
        </w:r>
      </w:hyperlink>
      <w:r w:rsidR="006510C9" w:rsidRPr="006510C9">
        <w:rPr>
          <w:rFonts w:ascii="Times New Roman" w:eastAsia="Times New Roman" w:hAnsi="Times New Roman" w:cs="Times New Roman"/>
          <w:sz w:val="24"/>
          <w:szCs w:val="24"/>
          <w:lang w:eastAsia="ru-RU"/>
        </w:rPr>
        <w:t>.</w:t>
      </w:r>
    </w:p>
    <w:p w:rsidR="006510C9" w:rsidRPr="001A7DC2" w:rsidRDefault="006510C9" w:rsidP="001A7DC2">
      <w:pPr>
        <w:spacing w:before="100" w:beforeAutospacing="1" w:after="240" w:line="240" w:lineRule="auto"/>
        <w:rPr>
          <w:rFonts w:ascii="Times New Roman" w:eastAsia="Times New Roman" w:hAnsi="Times New Roman" w:cs="Times New Roman"/>
          <w:sz w:val="24"/>
          <w:szCs w:val="24"/>
          <w:lang w:eastAsia="ru-RU"/>
        </w:rPr>
      </w:pPr>
      <w:r w:rsidRPr="006510C9">
        <w:rPr>
          <w:rFonts w:ascii="Times New Roman" w:eastAsia="Times New Roman" w:hAnsi="Times New Roman" w:cs="Times New Roman"/>
          <w:b/>
          <w:bCs/>
          <w:sz w:val="27"/>
          <w:szCs w:val="27"/>
          <w:lang w:eastAsia="ru-RU"/>
        </w:rPr>
        <w:t xml:space="preserve">VI. Выплаты компенсационного характера </w:t>
      </w:r>
    </w:p>
    <w:p w:rsidR="006510C9" w:rsidRPr="006510C9" w:rsidRDefault="006510C9" w:rsidP="006510C9">
      <w:pPr>
        <w:spacing w:before="100" w:beforeAutospacing="1" w:after="240" w:line="240" w:lineRule="auto"/>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 xml:space="preserve">1. К выплатам компенсационного характера в дошкольной образовательной организации </w:t>
      </w:r>
      <w:r w:rsidR="006A54B7" w:rsidRPr="006510C9">
        <w:rPr>
          <w:rFonts w:ascii="Times New Roman" w:eastAsia="Times New Roman" w:hAnsi="Times New Roman" w:cs="Times New Roman"/>
          <w:sz w:val="24"/>
          <w:szCs w:val="24"/>
          <w:lang w:eastAsia="ru-RU"/>
        </w:rPr>
        <w:t>относятся: выплаты</w:t>
      </w:r>
      <w:r w:rsidRPr="006510C9">
        <w:rPr>
          <w:rFonts w:ascii="Times New Roman" w:eastAsia="Times New Roman" w:hAnsi="Times New Roman" w:cs="Times New Roman"/>
          <w:sz w:val="24"/>
          <w:szCs w:val="24"/>
          <w:lang w:eastAsia="ru-RU"/>
        </w:rPr>
        <w:t xml:space="preserve"> специалистам за</w:t>
      </w:r>
      <w:r w:rsidR="001A7DC2">
        <w:rPr>
          <w:rFonts w:ascii="Times New Roman" w:eastAsia="Times New Roman" w:hAnsi="Times New Roman" w:cs="Times New Roman"/>
          <w:sz w:val="24"/>
          <w:szCs w:val="24"/>
          <w:lang w:eastAsia="ru-RU"/>
        </w:rPr>
        <w:t xml:space="preserve"> работу в сельской </w:t>
      </w:r>
      <w:r w:rsidR="006A54B7">
        <w:rPr>
          <w:rFonts w:ascii="Times New Roman" w:eastAsia="Times New Roman" w:hAnsi="Times New Roman" w:cs="Times New Roman"/>
          <w:sz w:val="24"/>
          <w:szCs w:val="24"/>
          <w:lang w:eastAsia="ru-RU"/>
        </w:rPr>
        <w:t>местности</w:t>
      </w:r>
      <w:r w:rsidR="006A54B7" w:rsidRPr="006510C9">
        <w:rPr>
          <w:rFonts w:ascii="Times New Roman" w:eastAsia="Times New Roman" w:hAnsi="Times New Roman" w:cs="Times New Roman"/>
          <w:sz w:val="24"/>
          <w:szCs w:val="24"/>
          <w:lang w:eastAsia="ru-RU"/>
        </w:rPr>
        <w:t xml:space="preserve"> (</w:t>
      </w:r>
      <w:r w:rsidRPr="006510C9">
        <w:rPr>
          <w:rFonts w:ascii="Times New Roman" w:eastAsia="Times New Roman" w:hAnsi="Times New Roman" w:cs="Times New Roman"/>
          <w:sz w:val="24"/>
          <w:szCs w:val="24"/>
          <w:lang w:eastAsia="ru-RU"/>
        </w:rPr>
        <w:t xml:space="preserve">в ред. Постановления КМ РТ </w:t>
      </w:r>
      <w:hyperlink r:id="rId41" w:history="1">
        <w:r w:rsidRPr="006510C9">
          <w:rPr>
            <w:rFonts w:ascii="Times New Roman" w:eastAsia="Times New Roman" w:hAnsi="Times New Roman" w:cs="Times New Roman"/>
            <w:color w:val="0000FF"/>
            <w:sz w:val="24"/>
            <w:szCs w:val="24"/>
            <w:u w:val="single"/>
            <w:lang w:eastAsia="ru-RU"/>
          </w:rPr>
          <w:t>от 31.10.2018 N 965</w:t>
        </w:r>
      </w:hyperlink>
      <w:r w:rsidRPr="006510C9">
        <w:rPr>
          <w:rFonts w:ascii="Times New Roman" w:eastAsia="Times New Roman" w:hAnsi="Times New Roman" w:cs="Times New Roman"/>
          <w:sz w:val="24"/>
          <w:szCs w:val="24"/>
          <w:lang w:eastAsia="ru-RU"/>
        </w:rPr>
        <w:t>)</w:t>
      </w:r>
    </w:p>
    <w:p w:rsidR="001A7DC2" w:rsidRDefault="006510C9" w:rsidP="006510C9">
      <w:pPr>
        <w:spacing w:before="100" w:beforeAutospacing="1" w:after="240" w:line="240" w:lineRule="auto"/>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6510C9" w:rsidRPr="001A7DC2" w:rsidRDefault="006510C9" w:rsidP="006510C9">
      <w:pPr>
        <w:spacing w:before="100" w:beforeAutospacing="1" w:after="240" w:line="240" w:lineRule="auto"/>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w:t>
      </w:r>
      <w:r w:rsidR="001A7DC2">
        <w:rPr>
          <w:rFonts w:ascii="Times New Roman" w:eastAsia="Times New Roman" w:hAnsi="Times New Roman" w:cs="Times New Roman"/>
          <w:sz w:val="24"/>
          <w:szCs w:val="24"/>
          <w:lang w:eastAsia="ru-RU"/>
        </w:rPr>
        <w:t>ких работников</w:t>
      </w:r>
      <w:r w:rsidRPr="006510C9">
        <w:rPr>
          <w:rFonts w:ascii="Times New Roman" w:eastAsia="Times New Roman" w:hAnsi="Times New Roman" w:cs="Times New Roman"/>
          <w:sz w:val="24"/>
          <w:szCs w:val="24"/>
          <w:lang w:eastAsia="ru-RU"/>
        </w:rPr>
        <w:t xml:space="preserve"> и рассчитываются по формуле</w:t>
      </w:r>
      <w:proofErr w:type="gramStart"/>
      <w:r w:rsidRPr="006510C9">
        <w:rPr>
          <w:rFonts w:ascii="Times New Roman" w:eastAsia="Times New Roman" w:hAnsi="Times New Roman" w:cs="Times New Roman"/>
          <w:sz w:val="24"/>
          <w:szCs w:val="24"/>
          <w:lang w:eastAsia="ru-RU"/>
        </w:rPr>
        <w:t>:(</w:t>
      </w:r>
      <w:proofErr w:type="gramEnd"/>
      <w:r w:rsidRPr="006510C9">
        <w:rPr>
          <w:rFonts w:ascii="Times New Roman" w:eastAsia="Times New Roman" w:hAnsi="Times New Roman" w:cs="Times New Roman"/>
          <w:sz w:val="24"/>
          <w:szCs w:val="24"/>
          <w:lang w:eastAsia="ru-RU"/>
        </w:rPr>
        <w:t xml:space="preserve">в ред. Постановления КМ РТ </w:t>
      </w:r>
      <w:hyperlink r:id="rId42" w:history="1">
        <w:r w:rsidRPr="006510C9">
          <w:rPr>
            <w:rFonts w:ascii="Times New Roman" w:eastAsia="Times New Roman" w:hAnsi="Times New Roman" w:cs="Times New Roman"/>
            <w:color w:val="0000FF"/>
            <w:sz w:val="24"/>
            <w:szCs w:val="24"/>
            <w:u w:val="single"/>
            <w:lang w:eastAsia="ru-RU"/>
          </w:rPr>
          <w:t>от 29.12.2018 N 1262</w:t>
        </w:r>
      </w:hyperlink>
      <w:r w:rsidRPr="006510C9">
        <w:rPr>
          <w:rFonts w:ascii="Times New Roman" w:eastAsia="Times New Roman" w:hAnsi="Times New Roman" w:cs="Times New Roman"/>
          <w:sz w:val="24"/>
          <w:szCs w:val="24"/>
          <w:lang w:eastAsia="ru-RU"/>
        </w:rPr>
        <w:t>)В</w:t>
      </w:r>
      <w:proofErr w:type="spellStart"/>
      <w:r w:rsidRPr="006510C9">
        <w:rPr>
          <w:rFonts w:ascii="Times New Roman" w:eastAsia="Times New Roman" w:hAnsi="Times New Roman" w:cs="Times New Roman"/>
          <w:sz w:val="24"/>
          <w:szCs w:val="24"/>
          <w:lang w:val="en-US" w:eastAsia="ru-RU"/>
        </w:rPr>
        <w:t>sm</w:t>
      </w:r>
      <w:proofErr w:type="spellEnd"/>
      <w:r w:rsidRPr="001A7DC2">
        <w:rPr>
          <w:rFonts w:ascii="Times New Roman" w:eastAsia="Times New Roman" w:hAnsi="Times New Roman" w:cs="Times New Roman"/>
          <w:sz w:val="24"/>
          <w:szCs w:val="24"/>
          <w:lang w:eastAsia="ru-RU"/>
        </w:rPr>
        <w:t xml:space="preserve"> = </w:t>
      </w:r>
      <w:proofErr w:type="spellStart"/>
      <w:r w:rsidRPr="006510C9">
        <w:rPr>
          <w:rFonts w:ascii="Times New Roman" w:eastAsia="Times New Roman" w:hAnsi="Times New Roman" w:cs="Times New Roman"/>
          <w:sz w:val="24"/>
          <w:szCs w:val="24"/>
          <w:lang w:val="en-US" w:eastAsia="ru-RU"/>
        </w:rPr>
        <w:t>DsmxS</w:t>
      </w:r>
      <w:proofErr w:type="spellEnd"/>
      <w:r w:rsidRPr="001A7DC2">
        <w:rPr>
          <w:rFonts w:ascii="Times New Roman" w:eastAsia="Times New Roman" w:hAnsi="Times New Roman" w:cs="Times New Roman"/>
          <w:sz w:val="24"/>
          <w:szCs w:val="24"/>
          <w:lang w:eastAsia="ru-RU"/>
        </w:rPr>
        <w:t>,</w:t>
      </w:r>
      <w:r w:rsidRPr="006510C9">
        <w:rPr>
          <w:rFonts w:ascii="Times New Roman" w:eastAsia="Times New Roman" w:hAnsi="Times New Roman" w:cs="Times New Roman"/>
          <w:sz w:val="24"/>
          <w:szCs w:val="24"/>
          <w:lang w:eastAsia="ru-RU"/>
        </w:rPr>
        <w:t>где</w:t>
      </w:r>
      <w:r w:rsidRPr="001A7DC2">
        <w:rPr>
          <w:rFonts w:ascii="Times New Roman" w:eastAsia="Times New Roman" w:hAnsi="Times New Roman" w:cs="Times New Roman"/>
          <w:sz w:val="24"/>
          <w:szCs w:val="24"/>
          <w:lang w:eastAsia="ru-RU"/>
        </w:rPr>
        <w:t>:</w:t>
      </w:r>
    </w:p>
    <w:p w:rsidR="006510C9" w:rsidRPr="006510C9" w:rsidRDefault="006510C9" w:rsidP="006510C9">
      <w:pPr>
        <w:spacing w:before="100" w:beforeAutospacing="1" w:after="240" w:line="240" w:lineRule="auto"/>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Вsm - выплата специалистам за работу в сельской местности;</w:t>
      </w:r>
    </w:p>
    <w:p w:rsidR="001A7DC2" w:rsidRDefault="006510C9" w:rsidP="006510C9">
      <w:pPr>
        <w:spacing w:before="100" w:beforeAutospacing="1" w:after="240" w:line="240" w:lineRule="auto"/>
        <w:rPr>
          <w:rFonts w:ascii="Times New Roman" w:eastAsia="Times New Roman" w:hAnsi="Times New Roman" w:cs="Times New Roman"/>
          <w:sz w:val="24"/>
          <w:szCs w:val="24"/>
          <w:lang w:eastAsia="ru-RU"/>
        </w:rPr>
      </w:pPr>
      <w:r w:rsidRPr="006510C9">
        <w:rPr>
          <w:rFonts w:ascii="Times New Roman" w:eastAsia="Times New Roman" w:hAnsi="Times New Roman" w:cs="Times New Roman"/>
          <w:sz w:val="24"/>
          <w:szCs w:val="24"/>
          <w:lang w:eastAsia="ru-RU"/>
        </w:rPr>
        <w:t>Dsm - размер выплаты специалистам за работу в сельской местности, принимаемый равным 1 388 рубл</w:t>
      </w:r>
      <w:r w:rsidR="001A7DC2">
        <w:rPr>
          <w:rFonts w:ascii="Times New Roman" w:eastAsia="Times New Roman" w:hAnsi="Times New Roman" w:cs="Times New Roman"/>
          <w:sz w:val="24"/>
          <w:szCs w:val="24"/>
          <w:lang w:eastAsia="ru-RU"/>
        </w:rPr>
        <w:t>ей</w:t>
      </w:r>
    </w:p>
    <w:p w:rsidR="006178C2" w:rsidRDefault="006A54B7" w:rsidP="006178C2">
      <w:pPr>
        <w:spacing w:before="100" w:beforeAutospacing="1"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6510C9" w:rsidRPr="006510C9">
        <w:rPr>
          <w:rFonts w:ascii="Times New Roman" w:eastAsia="Times New Roman" w:hAnsi="Times New Roman" w:cs="Times New Roman"/>
          <w:sz w:val="24"/>
          <w:szCs w:val="24"/>
          <w:lang w:eastAsia="ru-RU"/>
        </w:rPr>
        <w:t xml:space="preserve">.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оклада.Абзац утратил силу. - Постановление КМ РТ </w:t>
      </w:r>
      <w:hyperlink r:id="rId43" w:history="1">
        <w:r w:rsidR="006510C9" w:rsidRPr="006510C9">
          <w:rPr>
            <w:rFonts w:ascii="Times New Roman" w:eastAsia="Times New Roman" w:hAnsi="Times New Roman" w:cs="Times New Roman"/>
            <w:color w:val="0000FF"/>
            <w:sz w:val="24"/>
            <w:szCs w:val="24"/>
            <w:u w:val="single"/>
            <w:lang w:eastAsia="ru-RU"/>
          </w:rPr>
          <w:t>от 31.10.2018 N 965</w:t>
        </w:r>
      </w:hyperlink>
      <w:r w:rsidR="006510C9" w:rsidRPr="006510C9">
        <w:rPr>
          <w:rFonts w:ascii="Times New Roman" w:eastAsia="Times New Roman" w:hAnsi="Times New Roman" w:cs="Times New Roman"/>
          <w:sz w:val="24"/>
          <w:szCs w:val="24"/>
          <w:lang w:eastAsia="ru-RU"/>
        </w:rPr>
        <w:t>.</w:t>
      </w:r>
    </w:p>
    <w:p w:rsidR="00D44BAD" w:rsidRPr="006178C2" w:rsidRDefault="00D44BAD" w:rsidP="006178C2">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b/>
          <w:bCs/>
          <w:sz w:val="27"/>
          <w:szCs w:val="27"/>
          <w:lang w:eastAsia="ru-RU"/>
        </w:rPr>
        <w:t>VII. Порядок определения заработной плат</w:t>
      </w:r>
      <w:r w:rsidR="001A7DC2">
        <w:rPr>
          <w:rFonts w:ascii="Times New Roman" w:eastAsia="Times New Roman" w:hAnsi="Times New Roman" w:cs="Times New Roman"/>
          <w:b/>
          <w:bCs/>
          <w:sz w:val="27"/>
          <w:szCs w:val="27"/>
          <w:lang w:eastAsia="ru-RU"/>
        </w:rPr>
        <w:t>ы руководителя организации</w:t>
      </w:r>
    </w:p>
    <w:p w:rsidR="00D44BAD" w:rsidRPr="00D44BAD" w:rsidRDefault="00D44BAD" w:rsidP="00D44BAD">
      <w:pPr>
        <w:spacing w:before="100" w:beforeAutospacing="1" w:after="100" w:afterAutospacing="1" w:line="240" w:lineRule="auto"/>
        <w:rPr>
          <w:rFonts w:ascii="Times New Roman" w:eastAsia="Times New Roman" w:hAnsi="Times New Roman" w:cs="Times New Roman"/>
          <w:sz w:val="24"/>
          <w:szCs w:val="24"/>
          <w:lang w:eastAsia="ru-RU"/>
        </w:rPr>
      </w:pP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1</w:t>
      </w:r>
      <w:r w:rsidR="006178C2">
        <w:rPr>
          <w:rFonts w:ascii="Times New Roman" w:eastAsia="Times New Roman" w:hAnsi="Times New Roman" w:cs="Times New Roman"/>
          <w:sz w:val="24"/>
          <w:szCs w:val="24"/>
          <w:lang w:eastAsia="ru-RU"/>
        </w:rPr>
        <w:t xml:space="preserve">. Заработная плата руководителя организаций </w:t>
      </w:r>
      <w:r w:rsidRPr="00D44BAD">
        <w:rPr>
          <w:rFonts w:ascii="Times New Roman" w:eastAsia="Times New Roman" w:hAnsi="Times New Roman" w:cs="Times New Roman"/>
          <w:sz w:val="24"/>
          <w:szCs w:val="24"/>
          <w:lang w:eastAsia="ru-RU"/>
        </w:rPr>
        <w:t>состоит из должност</w:t>
      </w:r>
      <w:r w:rsidR="006178C2">
        <w:rPr>
          <w:rFonts w:ascii="Times New Roman" w:eastAsia="Times New Roman" w:hAnsi="Times New Roman" w:cs="Times New Roman"/>
          <w:sz w:val="24"/>
          <w:szCs w:val="24"/>
          <w:lang w:eastAsia="ru-RU"/>
        </w:rPr>
        <w:t>ного оклад</w:t>
      </w:r>
      <w:r w:rsidR="00294D67">
        <w:rPr>
          <w:rFonts w:ascii="Times New Roman" w:eastAsia="Times New Roman" w:hAnsi="Times New Roman" w:cs="Times New Roman"/>
          <w:sz w:val="24"/>
          <w:szCs w:val="24"/>
          <w:lang w:eastAsia="ru-RU"/>
        </w:rPr>
        <w:t xml:space="preserve"> и выплаты</w:t>
      </w:r>
      <w:r w:rsidR="003E3CF9">
        <w:rPr>
          <w:rFonts w:ascii="Times New Roman" w:eastAsia="Times New Roman" w:hAnsi="Times New Roman" w:cs="Times New Roman"/>
          <w:sz w:val="24"/>
          <w:szCs w:val="24"/>
          <w:lang w:eastAsia="ru-RU"/>
        </w:rPr>
        <w:t xml:space="preserve"> стимулирующего характера</w:t>
      </w:r>
      <w:r w:rsidR="0098210F">
        <w:rPr>
          <w:rFonts w:ascii="Times New Roman" w:eastAsia="Times New Roman" w:hAnsi="Times New Roman" w:cs="Times New Roman"/>
          <w:sz w:val="24"/>
          <w:szCs w:val="24"/>
          <w:lang w:eastAsia="ru-RU"/>
        </w:rPr>
        <w:t>.</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2. Должностной оклад руководителя дошкольной образовательной организации устанавливается учредителем один раз в год на начало учебного года в зависимости от группы по оплате труда и рассчитывается по формуле</w:t>
      </w:r>
      <w:proofErr w:type="gramStart"/>
      <w:r w:rsidRPr="00D44BAD">
        <w:rPr>
          <w:rFonts w:ascii="Times New Roman" w:eastAsia="Times New Roman" w:hAnsi="Times New Roman" w:cs="Times New Roman"/>
          <w:sz w:val="24"/>
          <w:szCs w:val="24"/>
          <w:lang w:eastAsia="ru-RU"/>
        </w:rPr>
        <w:t>:О</w:t>
      </w:r>
      <w:proofErr w:type="gramEnd"/>
      <w:r w:rsidRPr="00D44BAD">
        <w:rPr>
          <w:rFonts w:ascii="Times New Roman" w:eastAsia="Times New Roman" w:hAnsi="Times New Roman" w:cs="Times New Roman"/>
          <w:sz w:val="24"/>
          <w:szCs w:val="24"/>
          <w:lang w:eastAsia="ru-RU"/>
        </w:rPr>
        <w:t>d = Оb x S,где:</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Оd - должностной оклад руководителя дошкольной образовательной организации;</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Оb - размер базового оклада руководителя;</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S - фактическое отработанное время (ставка).</w:t>
      </w:r>
    </w:p>
    <w:p w:rsidR="00D44BAD" w:rsidRPr="00D44BAD" w:rsidRDefault="00D44BAD" w:rsidP="006178C2">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Группа по оплате труда руководителя организации дошкольного образования определяется в зависимости от численности воспитанников.</w:t>
      </w:r>
    </w:p>
    <w:p w:rsidR="00D44BAD" w:rsidRPr="00D44BAD" w:rsidRDefault="006A54B7" w:rsidP="00D44BAD">
      <w:pPr>
        <w:spacing w:before="100" w:beforeAutospacing="1"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3</w:t>
      </w:r>
      <w:r w:rsidR="00D44BAD" w:rsidRPr="00D44BAD">
        <w:rPr>
          <w:rFonts w:ascii="Times New Roman" w:eastAsia="Times New Roman" w:hAnsi="Times New Roman" w:cs="Times New Roman"/>
          <w:sz w:val="24"/>
          <w:szCs w:val="24"/>
          <w:lang w:eastAsia="ru-RU"/>
        </w:rPr>
        <w:t>. Группа по оплате труда руководителей, размеры базовых окладов руководителей представлены в таблице 12.</w:t>
      </w:r>
    </w:p>
    <w:p w:rsidR="006A54B7" w:rsidRDefault="006A54B7" w:rsidP="006A54B7">
      <w:pPr>
        <w:spacing w:before="100" w:beforeAutospacing="1" w:after="24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4</w:t>
      </w:r>
      <w:r w:rsidR="00D44BAD" w:rsidRPr="00D44BAD">
        <w:rPr>
          <w:rFonts w:ascii="Times New Roman" w:eastAsia="Times New Roman" w:hAnsi="Times New Roman" w:cs="Times New Roman"/>
          <w:sz w:val="24"/>
          <w:szCs w:val="24"/>
          <w:lang w:eastAsia="ru-RU"/>
        </w:rPr>
        <w:t>. 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w:t>
      </w:r>
      <w:r w:rsidR="00D533E6">
        <w:rPr>
          <w:rFonts w:ascii="Times New Roman" w:eastAsia="Times New Roman" w:hAnsi="Times New Roman" w:cs="Times New Roman"/>
          <w:b/>
          <w:bCs/>
          <w:sz w:val="24"/>
          <w:szCs w:val="24"/>
          <w:lang w:eastAsia="ru-RU"/>
        </w:rPr>
        <w:br/>
      </w:r>
      <w:r w:rsidR="00D533E6">
        <w:rPr>
          <w:rFonts w:ascii="Times New Roman" w:eastAsia="Times New Roman" w:hAnsi="Times New Roman" w:cs="Times New Roman"/>
          <w:b/>
          <w:bCs/>
          <w:sz w:val="24"/>
          <w:szCs w:val="24"/>
          <w:lang w:eastAsia="ru-RU"/>
        </w:rPr>
        <w:br/>
        <w:t>Таблица 7</w:t>
      </w:r>
      <w:bookmarkStart w:id="2" w:name="_GoBack"/>
      <w:bookmarkEnd w:id="2"/>
    </w:p>
    <w:p w:rsidR="00294D67" w:rsidRPr="00D44BAD" w:rsidRDefault="00294D67" w:rsidP="006A54B7">
      <w:pPr>
        <w:spacing w:before="100" w:beforeAutospacing="1" w:after="240"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Размеры базовых окладов и выплат стимулирующего характера руководителей </w:t>
      </w:r>
      <w:r>
        <w:rPr>
          <w:rFonts w:ascii="Times New Roman" w:eastAsia="Times New Roman" w:hAnsi="Times New Roman" w:cs="Times New Roman"/>
          <w:sz w:val="24"/>
          <w:szCs w:val="24"/>
          <w:lang w:eastAsia="ru-RU"/>
        </w:rPr>
        <w:t>дошкольной образовательной организации</w:t>
      </w:r>
    </w:p>
    <w:p w:rsidR="00D44BAD" w:rsidRPr="006178C2" w:rsidRDefault="00D44BAD" w:rsidP="006178C2">
      <w:pPr>
        <w:spacing w:before="100" w:beforeAutospacing="1" w:after="240" w:line="240" w:lineRule="auto"/>
        <w:rPr>
          <w:rFonts w:ascii="Times New Roman" w:eastAsia="Times New Roman" w:hAnsi="Times New Roman" w:cs="Times New Roman"/>
          <w:sz w:val="24"/>
          <w:szCs w:val="24"/>
          <w:lang w:eastAsia="ru-RU"/>
        </w:rPr>
      </w:pP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0"/>
        <w:gridCol w:w="2415"/>
        <w:gridCol w:w="2055"/>
        <w:gridCol w:w="2610"/>
      </w:tblGrid>
      <w:tr w:rsidR="00294D67" w:rsidTr="00294D67">
        <w:trPr>
          <w:trHeight w:val="735"/>
        </w:trPr>
        <w:tc>
          <w:tcPr>
            <w:tcW w:w="9060" w:type="dxa"/>
            <w:gridSpan w:val="4"/>
          </w:tcPr>
          <w:p w:rsidR="00294D67" w:rsidRPr="00D44BAD" w:rsidRDefault="00294D67" w:rsidP="00294D67">
            <w:pPr>
              <w:spacing w:before="100" w:beforeAutospacing="1" w:after="240"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 xml:space="preserve">Размеры базовых окладов и выплат стимулирующего характера руководителей </w:t>
            </w:r>
            <w:r>
              <w:rPr>
                <w:rFonts w:ascii="Times New Roman" w:eastAsia="Times New Roman" w:hAnsi="Times New Roman" w:cs="Times New Roman"/>
                <w:sz w:val="24"/>
                <w:szCs w:val="24"/>
                <w:lang w:eastAsia="ru-RU"/>
              </w:rPr>
              <w:t xml:space="preserve">дошкольной образовательной организации  </w:t>
            </w:r>
          </w:p>
          <w:p w:rsidR="00294D67" w:rsidRDefault="00294D67" w:rsidP="00D44BAD">
            <w:pPr>
              <w:spacing w:before="100" w:beforeAutospacing="1" w:after="240" w:line="240" w:lineRule="auto"/>
              <w:jc w:val="center"/>
              <w:rPr>
                <w:rFonts w:ascii="Times New Roman" w:eastAsia="Times New Roman" w:hAnsi="Times New Roman" w:cs="Times New Roman"/>
                <w:sz w:val="24"/>
                <w:szCs w:val="24"/>
                <w:lang w:eastAsia="ru-RU"/>
              </w:rPr>
            </w:pPr>
          </w:p>
        </w:tc>
      </w:tr>
      <w:tr w:rsidR="00294D67" w:rsidTr="00294D67">
        <w:trPr>
          <w:trHeight w:val="825"/>
        </w:trPr>
        <w:tc>
          <w:tcPr>
            <w:tcW w:w="1980" w:type="dxa"/>
          </w:tcPr>
          <w:p w:rsidR="00294D67" w:rsidRDefault="00294D67" w:rsidP="00D44BAD">
            <w:pPr>
              <w:spacing w:before="100" w:beforeAutospacing="1" w:after="240"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Группа по оплате труда руководителя</w:t>
            </w:r>
          </w:p>
        </w:tc>
        <w:tc>
          <w:tcPr>
            <w:tcW w:w="2415" w:type="dxa"/>
          </w:tcPr>
          <w:p w:rsidR="00294D67" w:rsidRDefault="00294D67" w:rsidP="00D44BAD">
            <w:pPr>
              <w:spacing w:before="100" w:beforeAutospacing="1" w:after="240"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Значение объемного показателя (численность воспитанников по состоянию на начало учебного года), человек &lt;*&gt;</w:t>
            </w:r>
          </w:p>
          <w:p w:rsidR="00294D67" w:rsidRDefault="00294D67" w:rsidP="000228AA">
            <w:pPr>
              <w:spacing w:before="100" w:beforeAutospacing="1" w:after="240" w:line="240" w:lineRule="auto"/>
              <w:rPr>
                <w:rFonts w:ascii="Times New Roman" w:eastAsia="Times New Roman" w:hAnsi="Times New Roman" w:cs="Times New Roman"/>
                <w:sz w:val="24"/>
                <w:szCs w:val="24"/>
                <w:lang w:eastAsia="ru-RU"/>
              </w:rPr>
            </w:pPr>
          </w:p>
        </w:tc>
        <w:tc>
          <w:tcPr>
            <w:tcW w:w="2055" w:type="dxa"/>
          </w:tcPr>
          <w:p w:rsidR="00294D67" w:rsidRDefault="00294D67" w:rsidP="00D44BAD">
            <w:pPr>
              <w:spacing w:before="100" w:beforeAutospacing="1" w:after="240"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Базовый оклад, рублей</w:t>
            </w:r>
          </w:p>
          <w:p w:rsidR="00294D67" w:rsidRDefault="00294D67" w:rsidP="00D44BAD">
            <w:pPr>
              <w:spacing w:before="100" w:beforeAutospacing="1" w:after="240" w:line="240" w:lineRule="auto"/>
              <w:jc w:val="center"/>
              <w:rPr>
                <w:rFonts w:ascii="Times New Roman" w:eastAsia="Times New Roman" w:hAnsi="Times New Roman" w:cs="Times New Roman"/>
                <w:sz w:val="24"/>
                <w:szCs w:val="24"/>
                <w:lang w:eastAsia="ru-RU"/>
              </w:rPr>
            </w:pPr>
          </w:p>
        </w:tc>
        <w:tc>
          <w:tcPr>
            <w:tcW w:w="2610" w:type="dxa"/>
          </w:tcPr>
          <w:p w:rsidR="00294D67" w:rsidRDefault="00294D67" w:rsidP="00D44BAD">
            <w:pPr>
              <w:spacing w:before="100" w:beforeAutospacing="1" w:after="240" w:line="240" w:lineRule="auto"/>
              <w:jc w:val="center"/>
              <w:rPr>
                <w:rFonts w:ascii="Times New Roman" w:eastAsia="Times New Roman" w:hAnsi="Times New Roman" w:cs="Times New Roman"/>
                <w:sz w:val="24"/>
                <w:szCs w:val="24"/>
                <w:lang w:eastAsia="ru-RU"/>
              </w:rPr>
            </w:pPr>
          </w:p>
          <w:p w:rsidR="00294D67" w:rsidRDefault="00294D67" w:rsidP="00D44BAD">
            <w:pPr>
              <w:spacing w:before="100" w:beforeAutospacing="1" w:after="240" w:line="240" w:lineRule="auto"/>
              <w:jc w:val="center"/>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t>Выплаты стимулирующего характера, рублей</w:t>
            </w:r>
          </w:p>
        </w:tc>
      </w:tr>
      <w:tr w:rsidR="00294D67" w:rsidTr="00294D67">
        <w:trPr>
          <w:trHeight w:val="1785"/>
        </w:trPr>
        <w:tc>
          <w:tcPr>
            <w:tcW w:w="1980" w:type="dxa"/>
          </w:tcPr>
          <w:p w:rsidR="00294D67" w:rsidRDefault="00294D67" w:rsidP="00D44BAD">
            <w:pPr>
              <w:spacing w:before="100" w:beforeAutospacing="1" w:after="240" w:line="240" w:lineRule="auto"/>
              <w:jc w:val="center"/>
              <w:rPr>
                <w:rFonts w:ascii="Times New Roman" w:eastAsia="Times New Roman" w:hAnsi="Times New Roman" w:cs="Times New Roman"/>
                <w:sz w:val="24"/>
                <w:szCs w:val="24"/>
                <w:lang w:eastAsia="ru-RU"/>
              </w:rPr>
            </w:pPr>
          </w:p>
          <w:p w:rsidR="00294D67" w:rsidRDefault="00294D67" w:rsidP="00D44BAD">
            <w:pPr>
              <w:spacing w:before="100" w:beforeAutospacing="1" w:after="24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415" w:type="dxa"/>
          </w:tcPr>
          <w:p w:rsidR="00294D67" w:rsidRDefault="00294D67" w:rsidP="00D44BAD">
            <w:pPr>
              <w:spacing w:before="100" w:beforeAutospacing="1" w:after="240" w:line="240" w:lineRule="auto"/>
              <w:jc w:val="center"/>
              <w:rPr>
                <w:rFonts w:ascii="Times New Roman" w:eastAsia="Times New Roman" w:hAnsi="Times New Roman" w:cs="Times New Roman"/>
                <w:sz w:val="24"/>
                <w:szCs w:val="24"/>
                <w:lang w:eastAsia="ru-RU"/>
              </w:rPr>
            </w:pPr>
          </w:p>
          <w:p w:rsidR="00294D67" w:rsidRDefault="00294D67" w:rsidP="00D44BAD">
            <w:pPr>
              <w:spacing w:before="100" w:beforeAutospacing="1" w:after="24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w:t>
            </w:r>
          </w:p>
        </w:tc>
        <w:tc>
          <w:tcPr>
            <w:tcW w:w="2055" w:type="dxa"/>
          </w:tcPr>
          <w:p w:rsidR="00294D67" w:rsidRDefault="00294D67" w:rsidP="00D44BAD">
            <w:pPr>
              <w:spacing w:before="100" w:beforeAutospacing="1" w:after="240" w:line="240" w:lineRule="auto"/>
              <w:jc w:val="center"/>
              <w:rPr>
                <w:rFonts w:ascii="Times New Roman" w:eastAsia="Times New Roman" w:hAnsi="Times New Roman" w:cs="Times New Roman"/>
                <w:sz w:val="24"/>
                <w:szCs w:val="24"/>
                <w:lang w:eastAsia="ru-RU"/>
              </w:rPr>
            </w:pPr>
          </w:p>
          <w:p w:rsidR="00294D67" w:rsidRDefault="00294D67" w:rsidP="00D44BAD">
            <w:pPr>
              <w:spacing w:before="100" w:beforeAutospacing="1" w:after="24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18000</w:t>
            </w:r>
          </w:p>
        </w:tc>
        <w:tc>
          <w:tcPr>
            <w:tcW w:w="2610" w:type="dxa"/>
          </w:tcPr>
          <w:p w:rsidR="00294D67" w:rsidRDefault="00294D67" w:rsidP="00294D67">
            <w:pPr>
              <w:spacing w:before="100" w:beforeAutospacing="1" w:after="240" w:line="240" w:lineRule="auto"/>
              <w:rPr>
                <w:rFonts w:ascii="Times New Roman" w:eastAsia="Times New Roman" w:hAnsi="Times New Roman" w:cs="Times New Roman"/>
                <w:sz w:val="24"/>
                <w:szCs w:val="24"/>
                <w:lang w:eastAsia="ru-RU"/>
              </w:rPr>
            </w:pPr>
          </w:p>
          <w:p w:rsidR="00294D67" w:rsidRDefault="00294D67" w:rsidP="00294D67">
            <w:pPr>
              <w:spacing w:before="100" w:beforeAutospacing="1"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2000</w:t>
            </w:r>
          </w:p>
        </w:tc>
      </w:tr>
    </w:tbl>
    <w:p w:rsidR="00D44BAD" w:rsidRPr="00D44BAD" w:rsidRDefault="00D44BAD" w:rsidP="00294D67">
      <w:pPr>
        <w:spacing w:before="100" w:beforeAutospacing="1" w:after="240" w:line="240" w:lineRule="auto"/>
        <w:rPr>
          <w:rFonts w:ascii="Times New Roman" w:eastAsia="Times New Roman" w:hAnsi="Times New Roman" w:cs="Times New Roman"/>
          <w:sz w:val="24"/>
          <w:szCs w:val="24"/>
          <w:lang w:eastAsia="ru-RU"/>
        </w:rPr>
      </w:pPr>
    </w:p>
    <w:tbl>
      <w:tblPr>
        <w:tblW w:w="0" w:type="auto"/>
        <w:tblCellSpacing w:w="15" w:type="dxa"/>
        <w:tblCellMar>
          <w:top w:w="15" w:type="dxa"/>
          <w:left w:w="15" w:type="dxa"/>
          <w:bottom w:w="15" w:type="dxa"/>
          <w:right w:w="15" w:type="dxa"/>
        </w:tblCellMar>
        <w:tblLook w:val="04A0"/>
      </w:tblPr>
      <w:tblGrid>
        <w:gridCol w:w="81"/>
        <w:gridCol w:w="66"/>
        <w:gridCol w:w="66"/>
        <w:gridCol w:w="81"/>
      </w:tblGrid>
      <w:tr w:rsidR="00D44BAD" w:rsidRPr="00D44BAD" w:rsidTr="00D44BAD">
        <w:trPr>
          <w:trHeight w:val="15"/>
          <w:tblCellSpacing w:w="15" w:type="dxa"/>
        </w:trPr>
        <w:tc>
          <w:tcPr>
            <w:tcW w:w="0" w:type="auto"/>
            <w:vAlign w:val="center"/>
            <w:hideMark/>
          </w:tcPr>
          <w:p w:rsidR="00D44BAD" w:rsidRPr="00D44BAD" w:rsidRDefault="00D44BAD" w:rsidP="00D44BAD">
            <w:pPr>
              <w:spacing w:after="0" w:line="240" w:lineRule="auto"/>
              <w:rPr>
                <w:rFonts w:ascii="Times New Roman" w:eastAsia="Times New Roman" w:hAnsi="Times New Roman" w:cs="Times New Roman"/>
                <w:sz w:val="2"/>
                <w:szCs w:val="24"/>
                <w:lang w:eastAsia="ru-RU"/>
              </w:rPr>
            </w:pPr>
          </w:p>
        </w:tc>
        <w:tc>
          <w:tcPr>
            <w:tcW w:w="0" w:type="auto"/>
            <w:vAlign w:val="center"/>
            <w:hideMark/>
          </w:tcPr>
          <w:p w:rsidR="00D44BAD" w:rsidRPr="00D44BAD" w:rsidRDefault="00D44BAD" w:rsidP="00D44BAD">
            <w:pPr>
              <w:spacing w:after="0" w:line="240" w:lineRule="auto"/>
              <w:rPr>
                <w:rFonts w:ascii="Times New Roman" w:eastAsia="Times New Roman" w:hAnsi="Times New Roman" w:cs="Times New Roman"/>
                <w:sz w:val="2"/>
                <w:szCs w:val="24"/>
                <w:lang w:eastAsia="ru-RU"/>
              </w:rPr>
            </w:pPr>
          </w:p>
        </w:tc>
        <w:tc>
          <w:tcPr>
            <w:tcW w:w="0" w:type="auto"/>
            <w:vAlign w:val="center"/>
            <w:hideMark/>
          </w:tcPr>
          <w:p w:rsidR="00D44BAD" w:rsidRPr="00D44BAD" w:rsidRDefault="00D44BAD" w:rsidP="00D44BAD">
            <w:pPr>
              <w:spacing w:after="0" w:line="240" w:lineRule="auto"/>
              <w:rPr>
                <w:rFonts w:ascii="Times New Roman" w:eastAsia="Times New Roman" w:hAnsi="Times New Roman" w:cs="Times New Roman"/>
                <w:sz w:val="2"/>
                <w:szCs w:val="24"/>
                <w:lang w:eastAsia="ru-RU"/>
              </w:rPr>
            </w:pPr>
          </w:p>
        </w:tc>
        <w:tc>
          <w:tcPr>
            <w:tcW w:w="0" w:type="auto"/>
            <w:vAlign w:val="center"/>
            <w:hideMark/>
          </w:tcPr>
          <w:p w:rsidR="00D44BAD" w:rsidRPr="00D44BAD" w:rsidRDefault="00D44BAD" w:rsidP="00D44BAD">
            <w:pPr>
              <w:spacing w:after="0" w:line="240" w:lineRule="auto"/>
              <w:rPr>
                <w:rFonts w:ascii="Times New Roman" w:eastAsia="Times New Roman" w:hAnsi="Times New Roman" w:cs="Times New Roman"/>
                <w:sz w:val="2"/>
                <w:szCs w:val="24"/>
                <w:lang w:eastAsia="ru-RU"/>
              </w:rPr>
            </w:pPr>
          </w:p>
        </w:tc>
      </w:tr>
    </w:tbl>
    <w:p w:rsidR="00D44BAD" w:rsidRPr="00D44BAD" w:rsidRDefault="006A54B7" w:rsidP="00D44BAD">
      <w:pPr>
        <w:spacing w:before="100" w:beforeAutospacing="1"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D44BAD" w:rsidRPr="00D44BAD">
        <w:rPr>
          <w:rFonts w:ascii="Times New Roman" w:eastAsia="Times New Roman" w:hAnsi="Times New Roman" w:cs="Times New Roman"/>
          <w:sz w:val="24"/>
          <w:szCs w:val="24"/>
          <w:lang w:eastAsia="ru-RU"/>
        </w:rPr>
        <w:t>. Типовые критерии эффектив</w:t>
      </w:r>
      <w:r w:rsidR="006178C2">
        <w:rPr>
          <w:rFonts w:ascii="Times New Roman" w:eastAsia="Times New Roman" w:hAnsi="Times New Roman" w:cs="Times New Roman"/>
          <w:sz w:val="24"/>
          <w:szCs w:val="24"/>
          <w:lang w:eastAsia="ru-RU"/>
        </w:rPr>
        <w:t>ности деятельности руководителя</w:t>
      </w:r>
      <w:r w:rsidR="005E175A">
        <w:rPr>
          <w:rFonts w:ascii="Times New Roman" w:eastAsia="Times New Roman" w:hAnsi="Times New Roman" w:cs="Times New Roman"/>
          <w:sz w:val="24"/>
          <w:szCs w:val="24"/>
          <w:lang w:eastAsia="ru-RU"/>
        </w:rPr>
        <w:t xml:space="preserve">дошкольной образовательной организации  </w:t>
      </w:r>
      <w:r w:rsidR="00D44BAD" w:rsidRPr="00D44BAD">
        <w:rPr>
          <w:rFonts w:ascii="Times New Roman" w:eastAsia="Times New Roman" w:hAnsi="Times New Roman" w:cs="Times New Roman"/>
          <w:sz w:val="24"/>
          <w:szCs w:val="24"/>
          <w:lang w:eastAsia="ru-RU"/>
        </w:rPr>
        <w:t xml:space="preserve"> и их весовые коэффициенты утверждаются Министерством образования и науки Республики Татарстан.</w:t>
      </w:r>
    </w:p>
    <w:p w:rsidR="00D44BAD" w:rsidRPr="00D44BAD" w:rsidRDefault="00D44BAD" w:rsidP="00D44BAD">
      <w:pPr>
        <w:spacing w:before="100" w:beforeAutospacing="1" w:after="100" w:afterAutospacing="1" w:line="240" w:lineRule="auto"/>
        <w:rPr>
          <w:rFonts w:ascii="Times New Roman" w:eastAsia="Times New Roman" w:hAnsi="Times New Roman" w:cs="Times New Roman"/>
          <w:sz w:val="24"/>
          <w:szCs w:val="24"/>
          <w:lang w:eastAsia="ru-RU"/>
        </w:rPr>
      </w:pPr>
    </w:p>
    <w:p w:rsidR="00D44BAD" w:rsidRPr="00D44BAD" w:rsidRDefault="00D44BAD" w:rsidP="00D44BAD">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D44BAD">
        <w:rPr>
          <w:rFonts w:ascii="Times New Roman" w:eastAsia="Times New Roman" w:hAnsi="Times New Roman" w:cs="Times New Roman"/>
          <w:b/>
          <w:bCs/>
          <w:sz w:val="27"/>
          <w:szCs w:val="27"/>
          <w:lang w:eastAsia="ru-RU"/>
        </w:rPr>
        <w:t>VIII. Порядок формирования фонда оплаты труда дошкольной образовательной организации</w:t>
      </w:r>
    </w:p>
    <w:p w:rsidR="00D44BAD" w:rsidRPr="00D44BAD" w:rsidRDefault="00D44BAD" w:rsidP="00D44BAD">
      <w:pPr>
        <w:spacing w:before="100" w:beforeAutospacing="1" w:after="240" w:line="240" w:lineRule="auto"/>
        <w:rPr>
          <w:rFonts w:ascii="Times New Roman" w:eastAsia="Times New Roman" w:hAnsi="Times New Roman" w:cs="Times New Roman"/>
          <w:sz w:val="24"/>
          <w:szCs w:val="24"/>
          <w:lang w:eastAsia="ru-RU"/>
        </w:rPr>
      </w:pPr>
      <w:r w:rsidRPr="00D44BAD">
        <w:rPr>
          <w:rFonts w:ascii="Times New Roman" w:eastAsia="Times New Roman" w:hAnsi="Times New Roman" w:cs="Times New Roman"/>
          <w:sz w:val="24"/>
          <w:szCs w:val="24"/>
          <w:lang w:eastAsia="ru-RU"/>
        </w:rPr>
        <w:lastRenderedPageBreak/>
        <w:t>1.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D44BAD" w:rsidRPr="00D44BAD" w:rsidRDefault="006178C2" w:rsidP="006178C2">
      <w:pPr>
        <w:spacing w:before="100" w:beforeAutospacing="1" w:after="100" w:afterAutospacing="1" w:line="240" w:lineRule="auto"/>
        <w:jc w:val="right"/>
        <w:outlineLvl w:val="2"/>
        <w:rPr>
          <w:rFonts w:ascii="Times New Roman" w:eastAsia="Times New Roman" w:hAnsi="Times New Roman" w:cs="Times New Roman"/>
          <w:b/>
          <w:bCs/>
          <w:sz w:val="36"/>
          <w:szCs w:val="36"/>
          <w:lang w:eastAsia="ru-RU"/>
        </w:rPr>
      </w:pPr>
      <w:r>
        <w:rPr>
          <w:rFonts w:ascii="Times New Roman" w:eastAsia="Times New Roman" w:hAnsi="Times New Roman" w:cs="Times New Roman"/>
          <w:b/>
          <w:bCs/>
          <w:sz w:val="27"/>
          <w:szCs w:val="27"/>
          <w:lang w:eastAsia="ru-RU"/>
        </w:rPr>
        <w:br/>
      </w:r>
      <w:r>
        <w:rPr>
          <w:rFonts w:ascii="Times New Roman" w:eastAsia="Times New Roman" w:hAnsi="Times New Roman" w:cs="Times New Roman"/>
          <w:b/>
          <w:bCs/>
          <w:sz w:val="36"/>
          <w:szCs w:val="36"/>
          <w:lang w:eastAsia="ru-RU"/>
        </w:rPr>
        <w:br/>
      </w:r>
    </w:p>
    <w:p w:rsidR="00FC4B3E" w:rsidRDefault="00FC4B3E"/>
    <w:sectPr w:rsidR="00FC4B3E" w:rsidSect="00390FE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D68DC"/>
    <w:multiLevelType w:val="hybridMultilevel"/>
    <w:tmpl w:val="FF32C8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B316219"/>
    <w:multiLevelType w:val="multilevel"/>
    <w:tmpl w:val="5F023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85655F5"/>
    <w:multiLevelType w:val="hybridMultilevel"/>
    <w:tmpl w:val="DEE47A9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D44BAD"/>
    <w:rsid w:val="000228AA"/>
    <w:rsid w:val="000E0BF8"/>
    <w:rsid w:val="00155CBF"/>
    <w:rsid w:val="001A7DC2"/>
    <w:rsid w:val="001C2922"/>
    <w:rsid w:val="001C59E9"/>
    <w:rsid w:val="001D7868"/>
    <w:rsid w:val="001F1724"/>
    <w:rsid w:val="002629EE"/>
    <w:rsid w:val="00264CB5"/>
    <w:rsid w:val="00294D67"/>
    <w:rsid w:val="00307578"/>
    <w:rsid w:val="00362CBA"/>
    <w:rsid w:val="0036748F"/>
    <w:rsid w:val="00390FE0"/>
    <w:rsid w:val="00393D5A"/>
    <w:rsid w:val="003A63DE"/>
    <w:rsid w:val="003B1D79"/>
    <w:rsid w:val="003C595F"/>
    <w:rsid w:val="003E3CF9"/>
    <w:rsid w:val="00445DDF"/>
    <w:rsid w:val="00564E90"/>
    <w:rsid w:val="005B6BAE"/>
    <w:rsid w:val="005D0A7B"/>
    <w:rsid w:val="005E175A"/>
    <w:rsid w:val="006178C2"/>
    <w:rsid w:val="00621CB4"/>
    <w:rsid w:val="00650551"/>
    <w:rsid w:val="006510C9"/>
    <w:rsid w:val="006A54B7"/>
    <w:rsid w:val="007E19BE"/>
    <w:rsid w:val="007E699D"/>
    <w:rsid w:val="00827266"/>
    <w:rsid w:val="008A728A"/>
    <w:rsid w:val="008C3838"/>
    <w:rsid w:val="0098210F"/>
    <w:rsid w:val="00A422FB"/>
    <w:rsid w:val="00A8743A"/>
    <w:rsid w:val="00A91284"/>
    <w:rsid w:val="00BA2C5D"/>
    <w:rsid w:val="00C802CD"/>
    <w:rsid w:val="00CF6935"/>
    <w:rsid w:val="00D101CA"/>
    <w:rsid w:val="00D170C5"/>
    <w:rsid w:val="00D44BAD"/>
    <w:rsid w:val="00D533E6"/>
    <w:rsid w:val="00D858AE"/>
    <w:rsid w:val="00E235BF"/>
    <w:rsid w:val="00E757C3"/>
    <w:rsid w:val="00F42553"/>
    <w:rsid w:val="00F9184F"/>
    <w:rsid w:val="00FC4B3E"/>
    <w:rsid w:val="00FF5C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01C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44BA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44BAD"/>
    <w:rPr>
      <w:rFonts w:ascii="Tahoma" w:hAnsi="Tahoma" w:cs="Tahoma"/>
      <w:sz w:val="16"/>
      <w:szCs w:val="16"/>
    </w:rPr>
  </w:style>
  <w:style w:type="character" w:customStyle="1" w:styleId="a5">
    <w:name w:val="Гипертекстовая ссылка"/>
    <w:basedOn w:val="a0"/>
    <w:uiPriority w:val="99"/>
    <w:rsid w:val="00362CBA"/>
    <w:rPr>
      <w:rFonts w:cs="Times New Roman"/>
      <w:b/>
      <w:color w:val="106BBE"/>
    </w:rPr>
  </w:style>
  <w:style w:type="paragraph" w:customStyle="1" w:styleId="a6">
    <w:name w:val="Комментарий"/>
    <w:basedOn w:val="a"/>
    <w:next w:val="a"/>
    <w:uiPriority w:val="99"/>
    <w:rsid w:val="00362CBA"/>
    <w:pPr>
      <w:widowControl w:val="0"/>
      <w:autoSpaceDE w:val="0"/>
      <w:autoSpaceDN w:val="0"/>
      <w:adjustRightInd w:val="0"/>
      <w:spacing w:before="75" w:after="0" w:line="240" w:lineRule="auto"/>
      <w:ind w:left="170"/>
      <w:jc w:val="both"/>
    </w:pPr>
    <w:rPr>
      <w:rFonts w:ascii="Times New Roman CYR" w:eastAsiaTheme="minorEastAsia" w:hAnsi="Times New Roman CYR" w:cs="Times New Roman CYR"/>
      <w:color w:val="353842"/>
      <w:sz w:val="24"/>
      <w:szCs w:val="24"/>
      <w:lang w:eastAsia="ru-RU"/>
    </w:rPr>
  </w:style>
  <w:style w:type="paragraph" w:customStyle="1" w:styleId="a7">
    <w:name w:val="Информация о версии"/>
    <w:basedOn w:val="a6"/>
    <w:next w:val="a"/>
    <w:uiPriority w:val="99"/>
    <w:rsid w:val="00362CBA"/>
    <w:rPr>
      <w:i/>
      <w:iCs/>
    </w:rPr>
  </w:style>
  <w:style w:type="paragraph" w:customStyle="1" w:styleId="formattext">
    <w:name w:val="formattext"/>
    <w:basedOn w:val="a"/>
    <w:rsid w:val="006510C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650551"/>
    <w:pPr>
      <w:ind w:left="720"/>
      <w:contextualSpacing/>
    </w:pPr>
  </w:style>
  <w:style w:type="table" w:styleId="a9">
    <w:name w:val="Table Grid"/>
    <w:basedOn w:val="a1"/>
    <w:uiPriority w:val="59"/>
    <w:rsid w:val="006A54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A8743A"/>
    <w:pPr>
      <w:widowControl w:val="0"/>
      <w:autoSpaceDE w:val="0"/>
      <w:autoSpaceDN w:val="0"/>
      <w:spacing w:after="0" w:line="240" w:lineRule="auto"/>
    </w:pPr>
    <w:rPr>
      <w:rFonts w:ascii="Calibri" w:eastAsia="Times New Roman" w:hAnsi="Calibri" w:cs="Calibri"/>
      <w:szCs w:val="20"/>
      <w:lang w:eastAsia="ru-RU"/>
    </w:rPr>
  </w:style>
  <w:style w:type="paragraph" w:styleId="aa">
    <w:name w:val="No Spacing"/>
    <w:uiPriority w:val="99"/>
    <w:qFormat/>
    <w:rsid w:val="005D0A7B"/>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291139420">
      <w:bodyDiv w:val="1"/>
      <w:marLeft w:val="0"/>
      <w:marRight w:val="0"/>
      <w:marTop w:val="0"/>
      <w:marBottom w:val="0"/>
      <w:divBdr>
        <w:top w:val="none" w:sz="0" w:space="0" w:color="auto"/>
        <w:left w:val="none" w:sz="0" w:space="0" w:color="auto"/>
        <w:bottom w:val="none" w:sz="0" w:space="0" w:color="auto"/>
        <w:right w:val="none" w:sz="0" w:space="0" w:color="auto"/>
      </w:divBdr>
      <w:divsChild>
        <w:div w:id="357782754">
          <w:marLeft w:val="0"/>
          <w:marRight w:val="0"/>
          <w:marTop w:val="0"/>
          <w:marBottom w:val="0"/>
          <w:divBdr>
            <w:top w:val="none" w:sz="0" w:space="0" w:color="auto"/>
            <w:left w:val="none" w:sz="0" w:space="0" w:color="auto"/>
            <w:bottom w:val="none" w:sz="0" w:space="0" w:color="auto"/>
            <w:right w:val="none" w:sz="0" w:space="0" w:color="auto"/>
          </w:divBdr>
          <w:divsChild>
            <w:div w:id="325865778">
              <w:marLeft w:val="0"/>
              <w:marRight w:val="0"/>
              <w:marTop w:val="0"/>
              <w:marBottom w:val="0"/>
              <w:divBdr>
                <w:top w:val="none" w:sz="0" w:space="0" w:color="auto"/>
                <w:left w:val="none" w:sz="0" w:space="0" w:color="auto"/>
                <w:bottom w:val="none" w:sz="0" w:space="0" w:color="auto"/>
                <w:right w:val="none" w:sz="0" w:space="0" w:color="auto"/>
              </w:divBdr>
            </w:div>
            <w:div w:id="1260140415">
              <w:marLeft w:val="0"/>
              <w:marRight w:val="0"/>
              <w:marTop w:val="0"/>
              <w:marBottom w:val="0"/>
              <w:divBdr>
                <w:top w:val="none" w:sz="0" w:space="0" w:color="auto"/>
                <w:left w:val="none" w:sz="0" w:space="0" w:color="auto"/>
                <w:bottom w:val="none" w:sz="0" w:space="0" w:color="auto"/>
                <w:right w:val="none" w:sz="0" w:space="0" w:color="auto"/>
              </w:divBdr>
              <w:divsChild>
                <w:div w:id="1014382565">
                  <w:marLeft w:val="0"/>
                  <w:marRight w:val="0"/>
                  <w:marTop w:val="0"/>
                  <w:marBottom w:val="0"/>
                  <w:divBdr>
                    <w:top w:val="none" w:sz="0" w:space="0" w:color="auto"/>
                    <w:left w:val="none" w:sz="0" w:space="0" w:color="auto"/>
                    <w:bottom w:val="none" w:sz="0" w:space="0" w:color="auto"/>
                    <w:right w:val="none" w:sz="0" w:space="0" w:color="auto"/>
                  </w:divBdr>
                  <w:divsChild>
                    <w:div w:id="669990624">
                      <w:marLeft w:val="0"/>
                      <w:marRight w:val="0"/>
                      <w:marTop w:val="0"/>
                      <w:marBottom w:val="0"/>
                      <w:divBdr>
                        <w:top w:val="none" w:sz="0" w:space="0" w:color="auto"/>
                        <w:left w:val="none" w:sz="0" w:space="0" w:color="auto"/>
                        <w:bottom w:val="none" w:sz="0" w:space="0" w:color="auto"/>
                        <w:right w:val="none" w:sz="0" w:space="0" w:color="auto"/>
                      </w:divBdr>
                      <w:divsChild>
                        <w:div w:id="1957373345">
                          <w:marLeft w:val="0"/>
                          <w:marRight w:val="0"/>
                          <w:marTop w:val="0"/>
                          <w:marBottom w:val="0"/>
                          <w:divBdr>
                            <w:top w:val="none" w:sz="0" w:space="0" w:color="auto"/>
                            <w:left w:val="none" w:sz="0" w:space="0" w:color="auto"/>
                            <w:bottom w:val="none" w:sz="0" w:space="0" w:color="auto"/>
                            <w:right w:val="none" w:sz="0" w:space="0" w:color="auto"/>
                          </w:divBdr>
                          <w:divsChild>
                            <w:div w:id="964196220">
                              <w:marLeft w:val="0"/>
                              <w:marRight w:val="0"/>
                              <w:marTop w:val="0"/>
                              <w:marBottom w:val="0"/>
                              <w:divBdr>
                                <w:top w:val="none" w:sz="0" w:space="0" w:color="auto"/>
                                <w:left w:val="none" w:sz="0" w:space="0" w:color="auto"/>
                                <w:bottom w:val="none" w:sz="0" w:space="0" w:color="auto"/>
                                <w:right w:val="none" w:sz="0" w:space="0" w:color="auto"/>
                              </w:divBdr>
                              <w:divsChild>
                                <w:div w:id="41964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9264309">
          <w:marLeft w:val="0"/>
          <w:marRight w:val="0"/>
          <w:marTop w:val="0"/>
          <w:marBottom w:val="0"/>
          <w:divBdr>
            <w:top w:val="none" w:sz="0" w:space="0" w:color="auto"/>
            <w:left w:val="none" w:sz="0" w:space="0" w:color="auto"/>
            <w:bottom w:val="none" w:sz="0" w:space="0" w:color="auto"/>
            <w:right w:val="none" w:sz="0" w:space="0" w:color="auto"/>
          </w:divBdr>
          <w:divsChild>
            <w:div w:id="138885612">
              <w:marLeft w:val="0"/>
              <w:marRight w:val="0"/>
              <w:marTop w:val="0"/>
              <w:marBottom w:val="0"/>
              <w:divBdr>
                <w:top w:val="none" w:sz="0" w:space="0" w:color="auto"/>
                <w:left w:val="none" w:sz="0" w:space="0" w:color="auto"/>
                <w:bottom w:val="none" w:sz="0" w:space="0" w:color="auto"/>
                <w:right w:val="none" w:sz="0" w:space="0" w:color="auto"/>
              </w:divBdr>
              <w:divsChild>
                <w:div w:id="678167289">
                  <w:marLeft w:val="0"/>
                  <w:marRight w:val="0"/>
                  <w:marTop w:val="0"/>
                  <w:marBottom w:val="0"/>
                  <w:divBdr>
                    <w:top w:val="none" w:sz="0" w:space="0" w:color="auto"/>
                    <w:left w:val="none" w:sz="0" w:space="0" w:color="auto"/>
                    <w:bottom w:val="none" w:sz="0" w:space="0" w:color="auto"/>
                    <w:right w:val="none" w:sz="0" w:space="0" w:color="auto"/>
                  </w:divBdr>
                  <w:divsChild>
                    <w:div w:id="444008573">
                      <w:marLeft w:val="0"/>
                      <w:marRight w:val="0"/>
                      <w:marTop w:val="0"/>
                      <w:marBottom w:val="0"/>
                      <w:divBdr>
                        <w:top w:val="none" w:sz="0" w:space="0" w:color="auto"/>
                        <w:left w:val="none" w:sz="0" w:space="0" w:color="auto"/>
                        <w:bottom w:val="none" w:sz="0" w:space="0" w:color="auto"/>
                        <w:right w:val="none" w:sz="0" w:space="0" w:color="auto"/>
                      </w:divBdr>
                      <w:divsChild>
                        <w:div w:id="777530448">
                          <w:marLeft w:val="0"/>
                          <w:marRight w:val="0"/>
                          <w:marTop w:val="0"/>
                          <w:marBottom w:val="0"/>
                          <w:divBdr>
                            <w:top w:val="none" w:sz="0" w:space="0" w:color="auto"/>
                            <w:left w:val="none" w:sz="0" w:space="0" w:color="auto"/>
                            <w:bottom w:val="none" w:sz="0" w:space="0" w:color="auto"/>
                            <w:right w:val="none" w:sz="0" w:space="0" w:color="auto"/>
                          </w:divBdr>
                          <w:divsChild>
                            <w:div w:id="1373967041">
                              <w:marLeft w:val="0"/>
                              <w:marRight w:val="0"/>
                              <w:marTop w:val="0"/>
                              <w:marBottom w:val="0"/>
                              <w:divBdr>
                                <w:top w:val="none" w:sz="0" w:space="0" w:color="auto"/>
                                <w:left w:val="none" w:sz="0" w:space="0" w:color="auto"/>
                                <w:bottom w:val="none" w:sz="0" w:space="0" w:color="auto"/>
                                <w:right w:val="none" w:sz="0" w:space="0" w:color="auto"/>
                              </w:divBdr>
                              <w:divsChild>
                                <w:div w:id="573856126">
                                  <w:marLeft w:val="0"/>
                                  <w:marRight w:val="0"/>
                                  <w:marTop w:val="0"/>
                                  <w:marBottom w:val="0"/>
                                  <w:divBdr>
                                    <w:top w:val="none" w:sz="0" w:space="0" w:color="auto"/>
                                    <w:left w:val="none" w:sz="0" w:space="0" w:color="auto"/>
                                    <w:bottom w:val="none" w:sz="0" w:space="0" w:color="auto"/>
                                    <w:right w:val="none" w:sz="0" w:space="0" w:color="auto"/>
                                  </w:divBdr>
                                  <w:divsChild>
                                    <w:div w:id="198123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339225">
          <w:marLeft w:val="0"/>
          <w:marRight w:val="0"/>
          <w:marTop w:val="0"/>
          <w:marBottom w:val="0"/>
          <w:divBdr>
            <w:top w:val="none" w:sz="0" w:space="0" w:color="auto"/>
            <w:left w:val="none" w:sz="0" w:space="0" w:color="auto"/>
            <w:bottom w:val="none" w:sz="0" w:space="0" w:color="auto"/>
            <w:right w:val="none" w:sz="0" w:space="0" w:color="auto"/>
          </w:divBdr>
          <w:divsChild>
            <w:div w:id="1137069458">
              <w:marLeft w:val="0"/>
              <w:marRight w:val="0"/>
              <w:marTop w:val="0"/>
              <w:marBottom w:val="0"/>
              <w:divBdr>
                <w:top w:val="none" w:sz="0" w:space="0" w:color="auto"/>
                <w:left w:val="none" w:sz="0" w:space="0" w:color="auto"/>
                <w:bottom w:val="none" w:sz="0" w:space="0" w:color="auto"/>
                <w:right w:val="none" w:sz="0" w:space="0" w:color="auto"/>
              </w:divBdr>
              <w:divsChild>
                <w:div w:id="1317104085">
                  <w:marLeft w:val="0"/>
                  <w:marRight w:val="0"/>
                  <w:marTop w:val="0"/>
                  <w:marBottom w:val="0"/>
                  <w:divBdr>
                    <w:top w:val="none" w:sz="0" w:space="0" w:color="auto"/>
                    <w:left w:val="none" w:sz="0" w:space="0" w:color="auto"/>
                    <w:bottom w:val="none" w:sz="0" w:space="0" w:color="auto"/>
                    <w:right w:val="none" w:sz="0" w:space="0" w:color="auto"/>
                  </w:divBdr>
                  <w:divsChild>
                    <w:div w:id="929778645">
                      <w:marLeft w:val="0"/>
                      <w:marRight w:val="0"/>
                      <w:marTop w:val="0"/>
                      <w:marBottom w:val="0"/>
                      <w:divBdr>
                        <w:top w:val="none" w:sz="0" w:space="0" w:color="auto"/>
                        <w:left w:val="none" w:sz="0" w:space="0" w:color="auto"/>
                        <w:bottom w:val="none" w:sz="0" w:space="0" w:color="auto"/>
                        <w:right w:val="none" w:sz="0" w:space="0" w:color="auto"/>
                      </w:divBdr>
                      <w:divsChild>
                        <w:div w:id="1651714736">
                          <w:marLeft w:val="0"/>
                          <w:marRight w:val="0"/>
                          <w:marTop w:val="0"/>
                          <w:marBottom w:val="0"/>
                          <w:divBdr>
                            <w:top w:val="none" w:sz="0" w:space="0" w:color="auto"/>
                            <w:left w:val="none" w:sz="0" w:space="0" w:color="auto"/>
                            <w:bottom w:val="none" w:sz="0" w:space="0" w:color="auto"/>
                            <w:right w:val="none" w:sz="0" w:space="0" w:color="auto"/>
                          </w:divBdr>
                          <w:divsChild>
                            <w:div w:id="1771077510">
                              <w:marLeft w:val="0"/>
                              <w:marRight w:val="0"/>
                              <w:marTop w:val="0"/>
                              <w:marBottom w:val="0"/>
                              <w:divBdr>
                                <w:top w:val="none" w:sz="0" w:space="0" w:color="auto"/>
                                <w:left w:val="none" w:sz="0" w:space="0" w:color="auto"/>
                                <w:bottom w:val="none" w:sz="0" w:space="0" w:color="auto"/>
                                <w:right w:val="none" w:sz="0" w:space="0" w:color="auto"/>
                              </w:divBdr>
                              <w:divsChild>
                                <w:div w:id="47146891">
                                  <w:marLeft w:val="0"/>
                                  <w:marRight w:val="0"/>
                                  <w:marTop w:val="0"/>
                                  <w:marBottom w:val="0"/>
                                  <w:divBdr>
                                    <w:top w:val="none" w:sz="0" w:space="0" w:color="auto"/>
                                    <w:left w:val="none" w:sz="0" w:space="0" w:color="auto"/>
                                    <w:bottom w:val="none" w:sz="0" w:space="0" w:color="auto"/>
                                    <w:right w:val="none" w:sz="0" w:space="0" w:color="auto"/>
                                  </w:divBdr>
                                  <w:divsChild>
                                    <w:div w:id="1146507596">
                                      <w:marLeft w:val="0"/>
                                      <w:marRight w:val="0"/>
                                      <w:marTop w:val="0"/>
                                      <w:marBottom w:val="0"/>
                                      <w:divBdr>
                                        <w:top w:val="none" w:sz="0" w:space="0" w:color="auto"/>
                                        <w:left w:val="none" w:sz="0" w:space="0" w:color="auto"/>
                                        <w:bottom w:val="none" w:sz="0" w:space="0" w:color="auto"/>
                                        <w:right w:val="none" w:sz="0" w:space="0" w:color="auto"/>
                                      </w:divBdr>
                                      <w:divsChild>
                                        <w:div w:id="574778250">
                                          <w:marLeft w:val="0"/>
                                          <w:marRight w:val="0"/>
                                          <w:marTop w:val="0"/>
                                          <w:marBottom w:val="0"/>
                                          <w:divBdr>
                                            <w:top w:val="none" w:sz="0" w:space="0" w:color="auto"/>
                                            <w:left w:val="none" w:sz="0" w:space="0" w:color="auto"/>
                                            <w:bottom w:val="none" w:sz="0" w:space="0" w:color="auto"/>
                                            <w:right w:val="none" w:sz="0" w:space="0" w:color="auto"/>
                                          </w:divBdr>
                                          <w:divsChild>
                                            <w:div w:id="771052961">
                                              <w:marLeft w:val="0"/>
                                              <w:marRight w:val="0"/>
                                              <w:marTop w:val="0"/>
                                              <w:marBottom w:val="0"/>
                                              <w:divBdr>
                                                <w:top w:val="none" w:sz="0" w:space="0" w:color="auto"/>
                                                <w:left w:val="none" w:sz="0" w:space="0" w:color="auto"/>
                                                <w:bottom w:val="none" w:sz="0" w:space="0" w:color="auto"/>
                                                <w:right w:val="none" w:sz="0" w:space="0" w:color="auto"/>
                                              </w:divBdr>
                                              <w:divsChild>
                                                <w:div w:id="1605917940">
                                                  <w:marLeft w:val="0"/>
                                                  <w:marRight w:val="0"/>
                                                  <w:marTop w:val="0"/>
                                                  <w:marBottom w:val="0"/>
                                                  <w:divBdr>
                                                    <w:top w:val="none" w:sz="0" w:space="0" w:color="auto"/>
                                                    <w:left w:val="none" w:sz="0" w:space="0" w:color="auto"/>
                                                    <w:bottom w:val="none" w:sz="0" w:space="0" w:color="auto"/>
                                                    <w:right w:val="none" w:sz="0" w:space="0" w:color="auto"/>
                                                  </w:divBdr>
                                                  <w:divsChild>
                                                    <w:div w:id="1982886699">
                                                      <w:marLeft w:val="0"/>
                                                      <w:marRight w:val="0"/>
                                                      <w:marTop w:val="0"/>
                                                      <w:marBottom w:val="0"/>
                                                      <w:divBdr>
                                                        <w:top w:val="none" w:sz="0" w:space="0" w:color="auto"/>
                                                        <w:left w:val="none" w:sz="0" w:space="0" w:color="auto"/>
                                                        <w:bottom w:val="none" w:sz="0" w:space="0" w:color="auto"/>
                                                        <w:right w:val="none" w:sz="0" w:space="0" w:color="auto"/>
                                                      </w:divBdr>
                                                    </w:div>
                                                    <w:div w:id="299000848">
                                                      <w:marLeft w:val="0"/>
                                                      <w:marRight w:val="0"/>
                                                      <w:marTop w:val="0"/>
                                                      <w:marBottom w:val="0"/>
                                                      <w:divBdr>
                                                        <w:top w:val="none" w:sz="0" w:space="0" w:color="auto"/>
                                                        <w:left w:val="none" w:sz="0" w:space="0" w:color="auto"/>
                                                        <w:bottom w:val="none" w:sz="0" w:space="0" w:color="auto"/>
                                                        <w:right w:val="none" w:sz="0" w:space="0" w:color="auto"/>
                                                      </w:divBdr>
                                                    </w:div>
                                                    <w:div w:id="680933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514950">
                                          <w:marLeft w:val="0"/>
                                          <w:marRight w:val="0"/>
                                          <w:marTop w:val="0"/>
                                          <w:marBottom w:val="0"/>
                                          <w:divBdr>
                                            <w:top w:val="none" w:sz="0" w:space="0" w:color="auto"/>
                                            <w:left w:val="none" w:sz="0" w:space="0" w:color="auto"/>
                                            <w:bottom w:val="none" w:sz="0" w:space="0" w:color="auto"/>
                                            <w:right w:val="none" w:sz="0" w:space="0" w:color="auto"/>
                                          </w:divBdr>
                                          <w:divsChild>
                                            <w:div w:id="1317687810">
                                              <w:marLeft w:val="0"/>
                                              <w:marRight w:val="0"/>
                                              <w:marTop w:val="0"/>
                                              <w:marBottom w:val="0"/>
                                              <w:divBdr>
                                                <w:top w:val="none" w:sz="0" w:space="0" w:color="auto"/>
                                                <w:left w:val="none" w:sz="0" w:space="0" w:color="auto"/>
                                                <w:bottom w:val="none" w:sz="0" w:space="0" w:color="auto"/>
                                                <w:right w:val="none" w:sz="0" w:space="0" w:color="auto"/>
                                              </w:divBdr>
                                              <w:divsChild>
                                                <w:div w:id="255750791">
                                                  <w:marLeft w:val="0"/>
                                                  <w:marRight w:val="0"/>
                                                  <w:marTop w:val="0"/>
                                                  <w:marBottom w:val="0"/>
                                                  <w:divBdr>
                                                    <w:top w:val="none" w:sz="0" w:space="0" w:color="auto"/>
                                                    <w:left w:val="none" w:sz="0" w:space="0" w:color="auto"/>
                                                    <w:bottom w:val="none" w:sz="0" w:space="0" w:color="auto"/>
                                                    <w:right w:val="none" w:sz="0" w:space="0" w:color="auto"/>
                                                  </w:divBdr>
                                                  <w:divsChild>
                                                    <w:div w:id="469517335">
                                                      <w:marLeft w:val="0"/>
                                                      <w:marRight w:val="0"/>
                                                      <w:marTop w:val="0"/>
                                                      <w:marBottom w:val="0"/>
                                                      <w:divBdr>
                                                        <w:top w:val="none" w:sz="0" w:space="0" w:color="auto"/>
                                                        <w:left w:val="none" w:sz="0" w:space="0" w:color="auto"/>
                                                        <w:bottom w:val="none" w:sz="0" w:space="0" w:color="auto"/>
                                                        <w:right w:val="none" w:sz="0" w:space="0" w:color="auto"/>
                                                      </w:divBdr>
                                                    </w:div>
                                                    <w:div w:id="29729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46002013">
      <w:bodyDiv w:val="1"/>
      <w:marLeft w:val="0"/>
      <w:marRight w:val="0"/>
      <w:marTop w:val="0"/>
      <w:marBottom w:val="0"/>
      <w:divBdr>
        <w:top w:val="none" w:sz="0" w:space="0" w:color="auto"/>
        <w:left w:val="none" w:sz="0" w:space="0" w:color="auto"/>
        <w:bottom w:val="none" w:sz="0" w:space="0" w:color="auto"/>
        <w:right w:val="none" w:sz="0" w:space="0" w:color="auto"/>
      </w:divBdr>
      <w:divsChild>
        <w:div w:id="1297565583">
          <w:marLeft w:val="0"/>
          <w:marRight w:val="0"/>
          <w:marTop w:val="0"/>
          <w:marBottom w:val="0"/>
          <w:divBdr>
            <w:top w:val="none" w:sz="0" w:space="0" w:color="auto"/>
            <w:left w:val="none" w:sz="0" w:space="0" w:color="auto"/>
            <w:bottom w:val="none" w:sz="0" w:space="0" w:color="auto"/>
            <w:right w:val="none" w:sz="0" w:space="0" w:color="auto"/>
          </w:divBdr>
        </w:div>
        <w:div w:id="1793816291">
          <w:marLeft w:val="0"/>
          <w:marRight w:val="0"/>
          <w:marTop w:val="0"/>
          <w:marBottom w:val="0"/>
          <w:divBdr>
            <w:top w:val="none" w:sz="0" w:space="0" w:color="auto"/>
            <w:left w:val="none" w:sz="0" w:space="0" w:color="auto"/>
            <w:bottom w:val="none" w:sz="0" w:space="0" w:color="auto"/>
            <w:right w:val="none" w:sz="0" w:space="0" w:color="auto"/>
          </w:divBdr>
        </w:div>
      </w:divsChild>
    </w:div>
    <w:div w:id="617685811">
      <w:bodyDiv w:val="1"/>
      <w:marLeft w:val="0"/>
      <w:marRight w:val="0"/>
      <w:marTop w:val="0"/>
      <w:marBottom w:val="0"/>
      <w:divBdr>
        <w:top w:val="none" w:sz="0" w:space="0" w:color="auto"/>
        <w:left w:val="none" w:sz="0" w:space="0" w:color="auto"/>
        <w:bottom w:val="none" w:sz="0" w:space="0" w:color="auto"/>
        <w:right w:val="none" w:sz="0" w:space="0" w:color="auto"/>
      </w:divBdr>
      <w:divsChild>
        <w:div w:id="501312501">
          <w:marLeft w:val="0"/>
          <w:marRight w:val="0"/>
          <w:marTop w:val="0"/>
          <w:marBottom w:val="0"/>
          <w:divBdr>
            <w:top w:val="none" w:sz="0" w:space="0" w:color="auto"/>
            <w:left w:val="none" w:sz="0" w:space="0" w:color="auto"/>
            <w:bottom w:val="none" w:sz="0" w:space="0" w:color="auto"/>
            <w:right w:val="none" w:sz="0" w:space="0" w:color="auto"/>
          </w:divBdr>
          <w:divsChild>
            <w:div w:id="707339117">
              <w:marLeft w:val="0"/>
              <w:marRight w:val="0"/>
              <w:marTop w:val="0"/>
              <w:marBottom w:val="0"/>
              <w:divBdr>
                <w:top w:val="none" w:sz="0" w:space="0" w:color="auto"/>
                <w:left w:val="none" w:sz="0" w:space="0" w:color="auto"/>
                <w:bottom w:val="none" w:sz="0" w:space="0" w:color="auto"/>
                <w:right w:val="none" w:sz="0" w:space="0" w:color="auto"/>
              </w:divBdr>
              <w:divsChild>
                <w:div w:id="1174148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509907">
          <w:marLeft w:val="0"/>
          <w:marRight w:val="0"/>
          <w:marTop w:val="0"/>
          <w:marBottom w:val="0"/>
          <w:divBdr>
            <w:top w:val="none" w:sz="0" w:space="0" w:color="auto"/>
            <w:left w:val="none" w:sz="0" w:space="0" w:color="auto"/>
            <w:bottom w:val="none" w:sz="0" w:space="0" w:color="auto"/>
            <w:right w:val="none" w:sz="0" w:space="0" w:color="auto"/>
          </w:divBdr>
          <w:divsChild>
            <w:div w:id="1101685533">
              <w:marLeft w:val="0"/>
              <w:marRight w:val="0"/>
              <w:marTop w:val="0"/>
              <w:marBottom w:val="0"/>
              <w:divBdr>
                <w:top w:val="none" w:sz="0" w:space="0" w:color="auto"/>
                <w:left w:val="none" w:sz="0" w:space="0" w:color="auto"/>
                <w:bottom w:val="none" w:sz="0" w:space="0" w:color="auto"/>
                <w:right w:val="none" w:sz="0" w:space="0" w:color="auto"/>
              </w:divBdr>
              <w:divsChild>
                <w:div w:id="1317488216">
                  <w:marLeft w:val="0"/>
                  <w:marRight w:val="0"/>
                  <w:marTop w:val="0"/>
                  <w:marBottom w:val="0"/>
                  <w:divBdr>
                    <w:top w:val="none" w:sz="0" w:space="0" w:color="auto"/>
                    <w:left w:val="none" w:sz="0" w:space="0" w:color="auto"/>
                    <w:bottom w:val="none" w:sz="0" w:space="0" w:color="auto"/>
                    <w:right w:val="none" w:sz="0" w:space="0" w:color="auto"/>
                  </w:divBdr>
                  <w:divsChild>
                    <w:div w:id="118825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4912520">
      <w:bodyDiv w:val="1"/>
      <w:marLeft w:val="0"/>
      <w:marRight w:val="0"/>
      <w:marTop w:val="0"/>
      <w:marBottom w:val="0"/>
      <w:divBdr>
        <w:top w:val="none" w:sz="0" w:space="0" w:color="auto"/>
        <w:left w:val="none" w:sz="0" w:space="0" w:color="auto"/>
        <w:bottom w:val="none" w:sz="0" w:space="0" w:color="auto"/>
        <w:right w:val="none" w:sz="0" w:space="0" w:color="auto"/>
      </w:divBdr>
      <w:divsChild>
        <w:div w:id="1695768967">
          <w:marLeft w:val="0"/>
          <w:marRight w:val="0"/>
          <w:marTop w:val="0"/>
          <w:marBottom w:val="0"/>
          <w:divBdr>
            <w:top w:val="none" w:sz="0" w:space="0" w:color="auto"/>
            <w:left w:val="none" w:sz="0" w:space="0" w:color="auto"/>
            <w:bottom w:val="none" w:sz="0" w:space="0" w:color="auto"/>
            <w:right w:val="none" w:sz="0" w:space="0" w:color="auto"/>
          </w:divBdr>
          <w:divsChild>
            <w:div w:id="1936865183">
              <w:marLeft w:val="0"/>
              <w:marRight w:val="0"/>
              <w:marTop w:val="0"/>
              <w:marBottom w:val="0"/>
              <w:divBdr>
                <w:top w:val="none" w:sz="0" w:space="0" w:color="auto"/>
                <w:left w:val="none" w:sz="0" w:space="0" w:color="auto"/>
                <w:bottom w:val="none" w:sz="0" w:space="0" w:color="auto"/>
                <w:right w:val="none" w:sz="0" w:space="0" w:color="auto"/>
              </w:divBdr>
              <w:divsChild>
                <w:div w:id="809441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457248">
      <w:bodyDiv w:val="1"/>
      <w:marLeft w:val="0"/>
      <w:marRight w:val="0"/>
      <w:marTop w:val="0"/>
      <w:marBottom w:val="0"/>
      <w:divBdr>
        <w:top w:val="none" w:sz="0" w:space="0" w:color="auto"/>
        <w:left w:val="none" w:sz="0" w:space="0" w:color="auto"/>
        <w:bottom w:val="none" w:sz="0" w:space="0" w:color="auto"/>
        <w:right w:val="none" w:sz="0" w:space="0" w:color="auto"/>
      </w:divBdr>
    </w:div>
    <w:div w:id="974338074">
      <w:bodyDiv w:val="1"/>
      <w:marLeft w:val="0"/>
      <w:marRight w:val="0"/>
      <w:marTop w:val="0"/>
      <w:marBottom w:val="0"/>
      <w:divBdr>
        <w:top w:val="none" w:sz="0" w:space="0" w:color="auto"/>
        <w:left w:val="none" w:sz="0" w:space="0" w:color="auto"/>
        <w:bottom w:val="none" w:sz="0" w:space="0" w:color="auto"/>
        <w:right w:val="none" w:sz="0" w:space="0" w:color="auto"/>
      </w:divBdr>
    </w:div>
    <w:div w:id="1255243254">
      <w:bodyDiv w:val="1"/>
      <w:marLeft w:val="0"/>
      <w:marRight w:val="0"/>
      <w:marTop w:val="0"/>
      <w:marBottom w:val="0"/>
      <w:divBdr>
        <w:top w:val="none" w:sz="0" w:space="0" w:color="auto"/>
        <w:left w:val="none" w:sz="0" w:space="0" w:color="auto"/>
        <w:bottom w:val="none" w:sz="0" w:space="0" w:color="auto"/>
        <w:right w:val="none" w:sz="0" w:space="0" w:color="auto"/>
      </w:divBdr>
      <w:divsChild>
        <w:div w:id="110898380">
          <w:marLeft w:val="0"/>
          <w:marRight w:val="0"/>
          <w:marTop w:val="0"/>
          <w:marBottom w:val="0"/>
          <w:divBdr>
            <w:top w:val="none" w:sz="0" w:space="0" w:color="auto"/>
            <w:left w:val="none" w:sz="0" w:space="0" w:color="auto"/>
            <w:bottom w:val="none" w:sz="0" w:space="0" w:color="auto"/>
            <w:right w:val="none" w:sz="0" w:space="0" w:color="auto"/>
          </w:divBdr>
        </w:div>
        <w:div w:id="643046617">
          <w:marLeft w:val="0"/>
          <w:marRight w:val="0"/>
          <w:marTop w:val="0"/>
          <w:marBottom w:val="0"/>
          <w:divBdr>
            <w:top w:val="none" w:sz="0" w:space="0" w:color="auto"/>
            <w:left w:val="none" w:sz="0" w:space="0" w:color="auto"/>
            <w:bottom w:val="none" w:sz="0" w:space="0" w:color="auto"/>
            <w:right w:val="none" w:sz="0" w:space="0" w:color="auto"/>
          </w:divBdr>
        </w:div>
      </w:divsChild>
    </w:div>
    <w:div w:id="1302343979">
      <w:bodyDiv w:val="1"/>
      <w:marLeft w:val="0"/>
      <w:marRight w:val="0"/>
      <w:marTop w:val="0"/>
      <w:marBottom w:val="0"/>
      <w:divBdr>
        <w:top w:val="none" w:sz="0" w:space="0" w:color="auto"/>
        <w:left w:val="none" w:sz="0" w:space="0" w:color="auto"/>
        <w:bottom w:val="none" w:sz="0" w:space="0" w:color="auto"/>
        <w:right w:val="none" w:sz="0" w:space="0" w:color="auto"/>
      </w:divBdr>
      <w:divsChild>
        <w:div w:id="2087679222">
          <w:marLeft w:val="0"/>
          <w:marRight w:val="0"/>
          <w:marTop w:val="0"/>
          <w:marBottom w:val="0"/>
          <w:divBdr>
            <w:top w:val="none" w:sz="0" w:space="0" w:color="auto"/>
            <w:left w:val="none" w:sz="0" w:space="0" w:color="auto"/>
            <w:bottom w:val="none" w:sz="0" w:space="0" w:color="auto"/>
            <w:right w:val="none" w:sz="0" w:space="0" w:color="auto"/>
          </w:divBdr>
          <w:divsChild>
            <w:div w:id="82802426">
              <w:marLeft w:val="0"/>
              <w:marRight w:val="0"/>
              <w:marTop w:val="0"/>
              <w:marBottom w:val="0"/>
              <w:divBdr>
                <w:top w:val="none" w:sz="0" w:space="0" w:color="auto"/>
                <w:left w:val="none" w:sz="0" w:space="0" w:color="auto"/>
                <w:bottom w:val="none" w:sz="0" w:space="0" w:color="auto"/>
                <w:right w:val="none" w:sz="0" w:space="0" w:color="auto"/>
              </w:divBdr>
              <w:divsChild>
                <w:div w:id="2013947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225065">
          <w:marLeft w:val="0"/>
          <w:marRight w:val="0"/>
          <w:marTop w:val="0"/>
          <w:marBottom w:val="0"/>
          <w:divBdr>
            <w:top w:val="none" w:sz="0" w:space="0" w:color="auto"/>
            <w:left w:val="none" w:sz="0" w:space="0" w:color="auto"/>
            <w:bottom w:val="none" w:sz="0" w:space="0" w:color="auto"/>
            <w:right w:val="none" w:sz="0" w:space="0" w:color="auto"/>
          </w:divBdr>
          <w:divsChild>
            <w:div w:id="90393585">
              <w:marLeft w:val="0"/>
              <w:marRight w:val="0"/>
              <w:marTop w:val="0"/>
              <w:marBottom w:val="0"/>
              <w:divBdr>
                <w:top w:val="none" w:sz="0" w:space="0" w:color="auto"/>
                <w:left w:val="none" w:sz="0" w:space="0" w:color="auto"/>
                <w:bottom w:val="none" w:sz="0" w:space="0" w:color="auto"/>
                <w:right w:val="none" w:sz="0" w:space="0" w:color="auto"/>
              </w:divBdr>
              <w:divsChild>
                <w:div w:id="86363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821384">
      <w:bodyDiv w:val="1"/>
      <w:marLeft w:val="0"/>
      <w:marRight w:val="0"/>
      <w:marTop w:val="0"/>
      <w:marBottom w:val="0"/>
      <w:divBdr>
        <w:top w:val="none" w:sz="0" w:space="0" w:color="auto"/>
        <w:left w:val="none" w:sz="0" w:space="0" w:color="auto"/>
        <w:bottom w:val="none" w:sz="0" w:space="0" w:color="auto"/>
        <w:right w:val="none" w:sz="0" w:space="0" w:color="auto"/>
      </w:divBdr>
      <w:divsChild>
        <w:div w:id="779109313">
          <w:marLeft w:val="0"/>
          <w:marRight w:val="0"/>
          <w:marTop w:val="0"/>
          <w:marBottom w:val="0"/>
          <w:divBdr>
            <w:top w:val="none" w:sz="0" w:space="0" w:color="auto"/>
            <w:left w:val="none" w:sz="0" w:space="0" w:color="auto"/>
            <w:bottom w:val="none" w:sz="0" w:space="0" w:color="auto"/>
            <w:right w:val="none" w:sz="0" w:space="0" w:color="auto"/>
          </w:divBdr>
          <w:divsChild>
            <w:div w:id="1232933707">
              <w:marLeft w:val="0"/>
              <w:marRight w:val="0"/>
              <w:marTop w:val="0"/>
              <w:marBottom w:val="0"/>
              <w:divBdr>
                <w:top w:val="none" w:sz="0" w:space="0" w:color="auto"/>
                <w:left w:val="none" w:sz="0" w:space="0" w:color="auto"/>
                <w:bottom w:val="none" w:sz="0" w:space="0" w:color="auto"/>
                <w:right w:val="none" w:sz="0" w:space="0" w:color="auto"/>
              </w:divBdr>
              <w:divsChild>
                <w:div w:id="1883514628">
                  <w:marLeft w:val="0"/>
                  <w:marRight w:val="0"/>
                  <w:marTop w:val="0"/>
                  <w:marBottom w:val="0"/>
                  <w:divBdr>
                    <w:top w:val="none" w:sz="0" w:space="0" w:color="auto"/>
                    <w:left w:val="none" w:sz="0" w:space="0" w:color="auto"/>
                    <w:bottom w:val="none" w:sz="0" w:space="0" w:color="auto"/>
                    <w:right w:val="none" w:sz="0" w:space="0" w:color="auto"/>
                  </w:divBdr>
                  <w:divsChild>
                    <w:div w:id="750272498">
                      <w:marLeft w:val="0"/>
                      <w:marRight w:val="0"/>
                      <w:marTop w:val="0"/>
                      <w:marBottom w:val="0"/>
                      <w:divBdr>
                        <w:top w:val="none" w:sz="0" w:space="0" w:color="auto"/>
                        <w:left w:val="none" w:sz="0" w:space="0" w:color="auto"/>
                        <w:bottom w:val="none" w:sz="0" w:space="0" w:color="auto"/>
                        <w:right w:val="none" w:sz="0" w:space="0" w:color="auto"/>
                      </w:divBdr>
                    </w:div>
                    <w:div w:id="506557751">
                      <w:marLeft w:val="0"/>
                      <w:marRight w:val="0"/>
                      <w:marTop w:val="0"/>
                      <w:marBottom w:val="0"/>
                      <w:divBdr>
                        <w:top w:val="none" w:sz="0" w:space="0" w:color="auto"/>
                        <w:left w:val="none" w:sz="0" w:space="0" w:color="auto"/>
                        <w:bottom w:val="none" w:sz="0" w:space="0" w:color="auto"/>
                        <w:right w:val="none" w:sz="0" w:space="0" w:color="auto"/>
                      </w:divBdr>
                    </w:div>
                    <w:div w:id="45298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961986">
          <w:marLeft w:val="0"/>
          <w:marRight w:val="0"/>
          <w:marTop w:val="0"/>
          <w:marBottom w:val="0"/>
          <w:divBdr>
            <w:top w:val="none" w:sz="0" w:space="0" w:color="auto"/>
            <w:left w:val="none" w:sz="0" w:space="0" w:color="auto"/>
            <w:bottom w:val="none" w:sz="0" w:space="0" w:color="auto"/>
            <w:right w:val="none" w:sz="0" w:space="0" w:color="auto"/>
          </w:divBdr>
          <w:divsChild>
            <w:div w:id="1521237842">
              <w:marLeft w:val="0"/>
              <w:marRight w:val="0"/>
              <w:marTop w:val="0"/>
              <w:marBottom w:val="0"/>
              <w:divBdr>
                <w:top w:val="none" w:sz="0" w:space="0" w:color="auto"/>
                <w:left w:val="none" w:sz="0" w:space="0" w:color="auto"/>
                <w:bottom w:val="none" w:sz="0" w:space="0" w:color="auto"/>
                <w:right w:val="none" w:sz="0" w:space="0" w:color="auto"/>
              </w:divBdr>
              <w:divsChild>
                <w:div w:id="344404020">
                  <w:marLeft w:val="0"/>
                  <w:marRight w:val="0"/>
                  <w:marTop w:val="0"/>
                  <w:marBottom w:val="0"/>
                  <w:divBdr>
                    <w:top w:val="none" w:sz="0" w:space="0" w:color="auto"/>
                    <w:left w:val="none" w:sz="0" w:space="0" w:color="auto"/>
                    <w:bottom w:val="none" w:sz="0" w:space="0" w:color="auto"/>
                    <w:right w:val="none" w:sz="0" w:space="0" w:color="auto"/>
                  </w:divBdr>
                  <w:divsChild>
                    <w:div w:id="41406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192319">
      <w:bodyDiv w:val="1"/>
      <w:marLeft w:val="0"/>
      <w:marRight w:val="0"/>
      <w:marTop w:val="0"/>
      <w:marBottom w:val="0"/>
      <w:divBdr>
        <w:top w:val="none" w:sz="0" w:space="0" w:color="auto"/>
        <w:left w:val="none" w:sz="0" w:space="0" w:color="auto"/>
        <w:bottom w:val="none" w:sz="0" w:space="0" w:color="auto"/>
        <w:right w:val="none" w:sz="0" w:space="0" w:color="auto"/>
      </w:divBdr>
      <w:divsChild>
        <w:div w:id="1848669039">
          <w:marLeft w:val="0"/>
          <w:marRight w:val="0"/>
          <w:marTop w:val="0"/>
          <w:marBottom w:val="0"/>
          <w:divBdr>
            <w:top w:val="none" w:sz="0" w:space="0" w:color="auto"/>
            <w:left w:val="none" w:sz="0" w:space="0" w:color="auto"/>
            <w:bottom w:val="none" w:sz="0" w:space="0" w:color="auto"/>
            <w:right w:val="none" w:sz="0" w:space="0" w:color="auto"/>
          </w:divBdr>
          <w:divsChild>
            <w:div w:id="399981885">
              <w:marLeft w:val="0"/>
              <w:marRight w:val="0"/>
              <w:marTop w:val="0"/>
              <w:marBottom w:val="0"/>
              <w:divBdr>
                <w:top w:val="none" w:sz="0" w:space="0" w:color="auto"/>
                <w:left w:val="none" w:sz="0" w:space="0" w:color="auto"/>
                <w:bottom w:val="none" w:sz="0" w:space="0" w:color="auto"/>
                <w:right w:val="none" w:sz="0" w:space="0" w:color="auto"/>
              </w:divBdr>
              <w:divsChild>
                <w:div w:id="8122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154550">
          <w:marLeft w:val="0"/>
          <w:marRight w:val="0"/>
          <w:marTop w:val="0"/>
          <w:marBottom w:val="0"/>
          <w:divBdr>
            <w:top w:val="none" w:sz="0" w:space="0" w:color="auto"/>
            <w:left w:val="none" w:sz="0" w:space="0" w:color="auto"/>
            <w:bottom w:val="none" w:sz="0" w:space="0" w:color="auto"/>
            <w:right w:val="none" w:sz="0" w:space="0" w:color="auto"/>
          </w:divBdr>
          <w:divsChild>
            <w:div w:id="248276345">
              <w:marLeft w:val="0"/>
              <w:marRight w:val="0"/>
              <w:marTop w:val="0"/>
              <w:marBottom w:val="0"/>
              <w:divBdr>
                <w:top w:val="none" w:sz="0" w:space="0" w:color="auto"/>
                <w:left w:val="none" w:sz="0" w:space="0" w:color="auto"/>
                <w:bottom w:val="none" w:sz="0" w:space="0" w:color="auto"/>
                <w:right w:val="none" w:sz="0" w:space="0" w:color="auto"/>
              </w:divBdr>
              <w:divsChild>
                <w:div w:id="1798404295">
                  <w:marLeft w:val="0"/>
                  <w:marRight w:val="0"/>
                  <w:marTop w:val="0"/>
                  <w:marBottom w:val="0"/>
                  <w:divBdr>
                    <w:top w:val="none" w:sz="0" w:space="0" w:color="auto"/>
                    <w:left w:val="none" w:sz="0" w:space="0" w:color="auto"/>
                    <w:bottom w:val="none" w:sz="0" w:space="0" w:color="auto"/>
                    <w:right w:val="none" w:sz="0" w:space="0" w:color="auto"/>
                  </w:divBdr>
                  <w:divsChild>
                    <w:div w:id="1818182538">
                      <w:marLeft w:val="0"/>
                      <w:marRight w:val="0"/>
                      <w:marTop w:val="0"/>
                      <w:marBottom w:val="0"/>
                      <w:divBdr>
                        <w:top w:val="none" w:sz="0" w:space="0" w:color="auto"/>
                        <w:left w:val="none" w:sz="0" w:space="0" w:color="auto"/>
                        <w:bottom w:val="none" w:sz="0" w:space="0" w:color="auto"/>
                        <w:right w:val="none" w:sz="0" w:space="0" w:color="auto"/>
                      </w:divBdr>
                    </w:div>
                    <w:div w:id="131402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4596033">
      <w:bodyDiv w:val="1"/>
      <w:marLeft w:val="0"/>
      <w:marRight w:val="0"/>
      <w:marTop w:val="0"/>
      <w:marBottom w:val="0"/>
      <w:divBdr>
        <w:top w:val="none" w:sz="0" w:space="0" w:color="auto"/>
        <w:left w:val="none" w:sz="0" w:space="0" w:color="auto"/>
        <w:bottom w:val="none" w:sz="0" w:space="0" w:color="auto"/>
        <w:right w:val="none" w:sz="0" w:space="0" w:color="auto"/>
      </w:divBdr>
    </w:div>
    <w:div w:id="1866284902">
      <w:bodyDiv w:val="1"/>
      <w:marLeft w:val="0"/>
      <w:marRight w:val="0"/>
      <w:marTop w:val="0"/>
      <w:marBottom w:val="0"/>
      <w:divBdr>
        <w:top w:val="none" w:sz="0" w:space="0" w:color="auto"/>
        <w:left w:val="none" w:sz="0" w:space="0" w:color="auto"/>
        <w:bottom w:val="none" w:sz="0" w:space="0" w:color="auto"/>
        <w:right w:val="none" w:sz="0" w:space="0" w:color="auto"/>
      </w:divBdr>
      <w:divsChild>
        <w:div w:id="1395548911">
          <w:marLeft w:val="0"/>
          <w:marRight w:val="0"/>
          <w:marTop w:val="0"/>
          <w:marBottom w:val="0"/>
          <w:divBdr>
            <w:top w:val="none" w:sz="0" w:space="0" w:color="auto"/>
            <w:left w:val="none" w:sz="0" w:space="0" w:color="auto"/>
            <w:bottom w:val="none" w:sz="0" w:space="0" w:color="auto"/>
            <w:right w:val="none" w:sz="0" w:space="0" w:color="auto"/>
          </w:divBdr>
          <w:divsChild>
            <w:div w:id="1872106593">
              <w:marLeft w:val="0"/>
              <w:marRight w:val="0"/>
              <w:marTop w:val="0"/>
              <w:marBottom w:val="0"/>
              <w:divBdr>
                <w:top w:val="none" w:sz="0" w:space="0" w:color="auto"/>
                <w:left w:val="none" w:sz="0" w:space="0" w:color="auto"/>
                <w:bottom w:val="none" w:sz="0" w:space="0" w:color="auto"/>
                <w:right w:val="none" w:sz="0" w:space="0" w:color="auto"/>
              </w:divBdr>
              <w:divsChild>
                <w:div w:id="10049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051167">
          <w:marLeft w:val="0"/>
          <w:marRight w:val="0"/>
          <w:marTop w:val="0"/>
          <w:marBottom w:val="0"/>
          <w:divBdr>
            <w:top w:val="none" w:sz="0" w:space="0" w:color="auto"/>
            <w:left w:val="none" w:sz="0" w:space="0" w:color="auto"/>
            <w:bottom w:val="none" w:sz="0" w:space="0" w:color="auto"/>
            <w:right w:val="none" w:sz="0" w:space="0" w:color="auto"/>
          </w:divBdr>
          <w:divsChild>
            <w:div w:id="2105612590">
              <w:marLeft w:val="0"/>
              <w:marRight w:val="0"/>
              <w:marTop w:val="0"/>
              <w:marBottom w:val="0"/>
              <w:divBdr>
                <w:top w:val="none" w:sz="0" w:space="0" w:color="auto"/>
                <w:left w:val="none" w:sz="0" w:space="0" w:color="auto"/>
                <w:bottom w:val="none" w:sz="0" w:space="0" w:color="auto"/>
                <w:right w:val="none" w:sz="0" w:space="0" w:color="auto"/>
              </w:divBdr>
              <w:divsChild>
                <w:div w:id="21720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550323933" TargetMode="External"/><Relationship Id="rId13" Type="http://schemas.openxmlformats.org/officeDocument/2006/relationships/hyperlink" Target="consultantplus://offline/ref=52C12521E7AA4FB89D97FB2356921BF4EA0DE4488F2E9D396F4902D6XAH6A" TargetMode="External"/><Relationship Id="rId18" Type="http://schemas.openxmlformats.org/officeDocument/2006/relationships/hyperlink" Target="https://docs.cntd.ru/document/550323933" TargetMode="External"/><Relationship Id="rId26" Type="http://schemas.openxmlformats.org/officeDocument/2006/relationships/hyperlink" Target="https://docs.cntd.ru/document/550225102" TargetMode="External"/><Relationship Id="rId39" Type="http://schemas.openxmlformats.org/officeDocument/2006/relationships/hyperlink" Target="https://docs.cntd.ru/document/499094390" TargetMode="External"/><Relationship Id="rId3" Type="http://schemas.openxmlformats.org/officeDocument/2006/relationships/styles" Target="styles.xml"/><Relationship Id="rId21" Type="http://schemas.openxmlformats.org/officeDocument/2006/relationships/image" Target="media/image2.gif"/><Relationship Id="rId34" Type="http://schemas.openxmlformats.org/officeDocument/2006/relationships/image" Target="media/image8.png"/><Relationship Id="rId42" Type="http://schemas.openxmlformats.org/officeDocument/2006/relationships/hyperlink" Target="https://docs.cntd.ru/document/550323933" TargetMode="External"/><Relationship Id="rId7" Type="http://schemas.openxmlformats.org/officeDocument/2006/relationships/hyperlink" Target="https://docs.cntd.ru/document/550225102" TargetMode="External"/><Relationship Id="rId12" Type="http://schemas.openxmlformats.org/officeDocument/2006/relationships/hyperlink" Target="https://docs.cntd.ru/document/570905542" TargetMode="External"/><Relationship Id="rId17" Type="http://schemas.openxmlformats.org/officeDocument/2006/relationships/hyperlink" Target="https://docs.cntd.ru/document/420245392" TargetMode="External"/><Relationship Id="rId25" Type="http://schemas.openxmlformats.org/officeDocument/2006/relationships/image" Target="media/image4.png"/><Relationship Id="rId33" Type="http://schemas.openxmlformats.org/officeDocument/2006/relationships/image" Target="media/image7.png"/><Relationship Id="rId38" Type="http://schemas.openxmlformats.org/officeDocument/2006/relationships/hyperlink" Target="https://docs.cntd.ru/document/550323933" TargetMode="External"/><Relationship Id="rId2" Type="http://schemas.openxmlformats.org/officeDocument/2006/relationships/numbering" Target="numbering.xml"/><Relationship Id="rId16" Type="http://schemas.openxmlformats.org/officeDocument/2006/relationships/hyperlink" Target="http://demo.garant.ru/document/redirect/22577901/11" TargetMode="External"/><Relationship Id="rId20" Type="http://schemas.openxmlformats.org/officeDocument/2006/relationships/hyperlink" Target="https://docs.cntd.ru/document/561680124" TargetMode="External"/><Relationship Id="rId29" Type="http://schemas.openxmlformats.org/officeDocument/2006/relationships/hyperlink" Target="https://docs.cntd.ru/document/550225102" TargetMode="External"/><Relationship Id="rId41" Type="http://schemas.openxmlformats.org/officeDocument/2006/relationships/hyperlink" Target="https://docs.cntd.ru/document/550225102"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docs.cntd.ru/document/570782752" TargetMode="External"/><Relationship Id="rId24" Type="http://schemas.openxmlformats.org/officeDocument/2006/relationships/hyperlink" Target="https://docs.cntd.ru/document/550225102" TargetMode="External"/><Relationship Id="rId32" Type="http://schemas.openxmlformats.org/officeDocument/2006/relationships/image" Target="media/image6.png"/><Relationship Id="rId37" Type="http://schemas.openxmlformats.org/officeDocument/2006/relationships/hyperlink" Target="https://docs.cntd.ru/document/561586973" TargetMode="External"/><Relationship Id="rId40" Type="http://schemas.openxmlformats.org/officeDocument/2006/relationships/hyperlink" Target="https://docs.cntd.ru/document/430574360"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demo.garant.ru/document/redirect/22569594/0" TargetMode="External"/><Relationship Id="rId23" Type="http://schemas.openxmlformats.org/officeDocument/2006/relationships/image" Target="media/image3.png"/><Relationship Id="rId28" Type="http://schemas.openxmlformats.org/officeDocument/2006/relationships/hyperlink" Target="https://docs.cntd.ru/document/550225102" TargetMode="External"/><Relationship Id="rId36" Type="http://schemas.openxmlformats.org/officeDocument/2006/relationships/hyperlink" Target="https://docs.cntd.ru/document/561586973" TargetMode="External"/><Relationship Id="rId10" Type="http://schemas.openxmlformats.org/officeDocument/2006/relationships/hyperlink" Target="https://docs.cntd.ru/document/561680124" TargetMode="External"/><Relationship Id="rId19" Type="http://schemas.openxmlformats.org/officeDocument/2006/relationships/hyperlink" Target="https://docs.cntd.ru/document/561680124" TargetMode="External"/><Relationship Id="rId31" Type="http://schemas.openxmlformats.org/officeDocument/2006/relationships/image" Target="media/image5.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cs.cntd.ru/document/561586973" TargetMode="External"/><Relationship Id="rId14" Type="http://schemas.openxmlformats.org/officeDocument/2006/relationships/hyperlink" Target="consultantplus://offline/ref=52C12521E7AA4FB89D97FB2356921BF4EA08EE4F802E9D396F4902D6XAH6A" TargetMode="External"/><Relationship Id="rId22" Type="http://schemas.openxmlformats.org/officeDocument/2006/relationships/hyperlink" Target="https://docs.cntd.ru/document/550225102" TargetMode="External"/><Relationship Id="rId27" Type="http://schemas.openxmlformats.org/officeDocument/2006/relationships/hyperlink" Target="https://docs.cntd.ru/document/550225102" TargetMode="External"/><Relationship Id="rId30" Type="http://schemas.openxmlformats.org/officeDocument/2006/relationships/hyperlink" Target="https://docs.cntd.ru/document/561586973" TargetMode="External"/><Relationship Id="rId35" Type="http://schemas.openxmlformats.org/officeDocument/2006/relationships/hyperlink" Target="https://docs.cntd.ru/document/550323933" TargetMode="External"/><Relationship Id="rId43" Type="http://schemas.openxmlformats.org/officeDocument/2006/relationships/hyperlink" Target="https://docs.cntd.ru/document/55022510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B172E9-B60D-4C00-BD89-20039D2BA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4265</Words>
  <Characters>24316</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Алабердино</dc:creator>
  <cp:lastModifiedBy>9</cp:lastModifiedBy>
  <cp:revision>15</cp:revision>
  <cp:lastPrinted>2021-06-16T10:41:00Z</cp:lastPrinted>
  <dcterms:created xsi:type="dcterms:W3CDTF">2021-06-15T16:43:00Z</dcterms:created>
  <dcterms:modified xsi:type="dcterms:W3CDTF">2021-06-16T11:33:00Z</dcterms:modified>
</cp:coreProperties>
</file>